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2107F3" w:rsidRDefault="00DE2A9F" w:rsidP="002107F3">
      <w:pPr>
        <w:pStyle w:val="Heading1"/>
      </w:pPr>
      <w:r w:rsidRPr="002107F3">
        <w:t xml:space="preserve">Equity profile </w:t>
      </w:r>
      <w:bookmarkStart w:id="0" w:name="OLE_LINK1"/>
      <w:r w:rsidR="008D4F6C" w:rsidRPr="008D4F6C">
        <w:t>Spain</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8D4F6C" w:rsidRPr="008D4F6C">
        <w:rPr>
          <w:szCs w:val="18"/>
          <w:lang w:eastAsia="en-GB"/>
        </w:rPr>
        <w:t>Spain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DB5FF3"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403.5pt;height:219.5pt">
            <v:imagedata r:id="rId8" o:title=""/>
          </v:shape>
        </w:pict>
      </w:r>
    </w:p>
    <w:p w:rsidR="00DD01AF" w:rsidRPr="000169D1" w:rsidRDefault="005C4DF7">
      <w:pPr>
        <w:rPr>
          <w:rFonts w:cs="Arial"/>
          <w:szCs w:val="18"/>
        </w:rPr>
      </w:pPr>
      <w:r w:rsidRPr="000169D1">
        <w:rPr>
          <w:rFonts w:cs="Arial"/>
          <w:szCs w:val="18"/>
        </w:rPr>
        <w:t xml:space="preserve">The above table shows how </w:t>
      </w:r>
      <w:r w:rsidR="008D4F6C" w:rsidRPr="008D4F6C">
        <w:rPr>
          <w:rFonts w:cs="Arial"/>
          <w:szCs w:val="18"/>
          <w:lang w:eastAsia="en-GB"/>
        </w:rPr>
        <w:t>Spain</w:t>
      </w:r>
      <w:r w:rsidRPr="000169D1">
        <w:rPr>
          <w:rFonts w:cs="Arial"/>
          <w:szCs w:val="18"/>
        </w:rPr>
        <w:t xml:space="preserve"> has a bio capacity</w:t>
      </w:r>
      <w:r w:rsidR="00697F5B" w:rsidRPr="000169D1">
        <w:rPr>
          <w:rFonts w:cs="Arial"/>
          <w:szCs w:val="18"/>
        </w:rPr>
        <w:t xml:space="preserve"> </w:t>
      </w:r>
      <w:r w:rsidR="008D4F6C" w:rsidRPr="008D4F6C">
        <w:rPr>
          <w:rFonts w:eastAsiaTheme="minorEastAsia" w:cs="Arial"/>
          <w:szCs w:val="18"/>
          <w:lang w:eastAsia="en-GB"/>
        </w:rPr>
        <w:t>between the two</w:t>
      </w:r>
      <w:r w:rsidR="005D78C1" w:rsidRPr="000169D1">
        <w:rPr>
          <w:rFonts w:cs="Arial"/>
          <w:szCs w:val="18"/>
        </w:rPr>
        <w:t xml:space="preserve"> neighbour countries, </w:t>
      </w:r>
      <w:r w:rsidR="008D4F6C" w:rsidRPr="008D4F6C">
        <w:rPr>
          <w:rFonts w:eastAsiaTheme="minorEastAsia" w:cs="Arial"/>
          <w:szCs w:val="18"/>
          <w:lang w:eastAsia="en-GB"/>
        </w:rPr>
        <w:t>Portugal</w:t>
      </w:r>
      <w:r w:rsidR="005D78C1" w:rsidRPr="000169D1">
        <w:rPr>
          <w:rFonts w:cs="Arial"/>
          <w:szCs w:val="18"/>
        </w:rPr>
        <w:t xml:space="preserve"> and </w:t>
      </w:r>
      <w:r w:rsidR="008D4F6C" w:rsidRPr="008D4F6C">
        <w:rPr>
          <w:rFonts w:eastAsiaTheme="minorEastAsia" w:cs="Arial"/>
          <w:szCs w:val="18"/>
          <w:lang w:eastAsia="en-GB"/>
        </w:rPr>
        <w:t>France</w:t>
      </w:r>
      <w:r w:rsidR="005D78C1" w:rsidRPr="000169D1">
        <w:rPr>
          <w:rFonts w:cs="Arial"/>
          <w:szCs w:val="18"/>
        </w:rPr>
        <w:t xml:space="preserve">, </w:t>
      </w:r>
      <w:r w:rsidRPr="000169D1">
        <w:rPr>
          <w:rFonts w:cs="Arial"/>
          <w:szCs w:val="18"/>
        </w:rPr>
        <w:t xml:space="preserve">and economic power (estimated though GDP CV) </w:t>
      </w:r>
      <w:r w:rsidR="008D4F6C" w:rsidRPr="008D4F6C">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8D4F6C" w:rsidRPr="008D4F6C">
        <w:rPr>
          <w:rFonts w:eastAsiaTheme="minorEastAsia" w:cs="Arial"/>
          <w:szCs w:val="18"/>
          <w:lang w:eastAsia="en-GB"/>
        </w:rPr>
        <w:t xml:space="preserve">lower than </w:t>
      </w:r>
      <w:proofErr w:type="gramStart"/>
      <w:r w:rsidR="008D4F6C" w:rsidRPr="008D4F6C">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8D4F6C" w:rsidRPr="008D4F6C">
        <w:rPr>
          <w:rFonts w:eastAsiaTheme="minorEastAsia" w:cs="Arial"/>
          <w:szCs w:val="18"/>
          <w:lang w:eastAsia="en-GB"/>
        </w:rPr>
        <w:t>above its neighbour</w:t>
      </w:r>
      <w:r w:rsidR="008D4F6C" w:rsidRPr="008D4F6C">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DB5FF3" w:rsidP="00DD01AF">
      <w:r>
        <w:pict>
          <v:shape id="_x0000_i1192"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8D4F6C" w:rsidRPr="008D4F6C">
        <w:rPr>
          <w:rFonts w:eastAsiaTheme="minorEastAsia" w:cs="Arial"/>
          <w:szCs w:val="18"/>
          <w:lang w:eastAsia="en-GB"/>
        </w:rPr>
        <w:t>South</w:t>
      </w:r>
      <w:r w:rsidR="008D4F6C" w:rsidRPr="008D4F6C">
        <w:rPr>
          <w:rFonts w:ascii="Calibri" w:eastAsiaTheme="minorEastAsia" w:hAnsi="Calibri" w:cs="Calibri"/>
          <w:color w:val="000000"/>
          <w:sz w:val="22"/>
          <w:lang w:eastAsia="en-GB"/>
        </w:rPr>
        <w:t xml:space="preserve"> Korea</w:t>
      </w:r>
      <w:r w:rsidRPr="00C148B4">
        <w:rPr>
          <w:rFonts w:cs="Arial"/>
          <w:szCs w:val="18"/>
        </w:rPr>
        <w:t xml:space="preserve"> and </w:t>
      </w:r>
      <w:r w:rsidR="008D4F6C" w:rsidRPr="008D4F6C">
        <w:rPr>
          <w:rFonts w:eastAsiaTheme="minorEastAsia" w:cs="Arial"/>
          <w:szCs w:val="18"/>
          <w:lang w:eastAsia="en-GB"/>
        </w:rPr>
        <w:t>Italy</w:t>
      </w:r>
      <w:r w:rsidRPr="00C148B4">
        <w:rPr>
          <w:rFonts w:cs="Arial"/>
          <w:szCs w:val="18"/>
        </w:rPr>
        <w:t xml:space="preserve">. </w:t>
      </w:r>
      <w:r w:rsidR="008D4F6C" w:rsidRPr="008D4F6C">
        <w:rPr>
          <w:rFonts w:cs="Arial"/>
          <w:szCs w:val="18"/>
          <w:lang w:eastAsia="en-GB"/>
        </w:rPr>
        <w:t>Spain</w:t>
      </w:r>
      <w:r w:rsidR="000169D1">
        <w:rPr>
          <w:rFonts w:cs="Arial"/>
          <w:szCs w:val="18"/>
        </w:rPr>
        <w:t xml:space="preserve"> </w:t>
      </w:r>
      <w:r w:rsidR="00EB2495" w:rsidRPr="00C148B4">
        <w:rPr>
          <w:rFonts w:cs="Arial"/>
          <w:szCs w:val="18"/>
        </w:rPr>
        <w:t xml:space="preserve">has a life expectancy at birth </w:t>
      </w:r>
      <w:r w:rsidR="008D4F6C" w:rsidRPr="008D4F6C">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DB5FF3">
      <w:r>
        <w:pict>
          <v:shape id="_x0000_i1191" type="#_x0000_t75" style="width:453.5pt;height:276.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8D4F6C" w:rsidRPr="008D4F6C">
        <w:rPr>
          <w:rFonts w:eastAsiaTheme="minorEastAsia" w:cs="Arial"/>
          <w:szCs w:val="18"/>
          <w:lang w:eastAsia="en-GB"/>
        </w:rPr>
        <w:t>Spain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8D4F6C" w:rsidRPr="008D4F6C">
        <w:rPr>
          <w:rFonts w:eastAsiaTheme="minorEastAsia" w:cs="Arial"/>
          <w:szCs w:val="18"/>
          <w:lang w:eastAsia="en-GB"/>
        </w:rPr>
        <w:t>Spain</w:t>
      </w:r>
      <w:r w:rsidRPr="003C30ED">
        <w:rPr>
          <w:rFonts w:cs="Arial"/>
          <w:szCs w:val="18"/>
        </w:rPr>
        <w:t xml:space="preserve"> is </w:t>
      </w:r>
      <w:r w:rsidR="008D4F6C" w:rsidRPr="008D4F6C">
        <w:rPr>
          <w:rFonts w:eastAsiaTheme="minorEastAsia" w:cs="Arial"/>
          <w:szCs w:val="18"/>
          <w:lang w:eastAsia="en-GB"/>
        </w:rPr>
        <w:t>84%</w:t>
      </w:r>
      <w:r w:rsidRPr="003C30ED">
        <w:rPr>
          <w:rFonts w:cs="Arial"/>
          <w:szCs w:val="18"/>
        </w:rPr>
        <w:t xml:space="preserve"> of the world average</w:t>
      </w:r>
      <w:r w:rsidR="00B418EB" w:rsidRPr="003C30ED">
        <w:rPr>
          <w:rFonts w:cs="Arial"/>
          <w:szCs w:val="18"/>
        </w:rPr>
        <w:t xml:space="preserve">, hence being </w:t>
      </w:r>
      <w:r w:rsidR="008D4F6C" w:rsidRPr="008D4F6C">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8D4F6C" w:rsidRPr="008D4F6C">
        <w:rPr>
          <w:rFonts w:eastAsiaTheme="minorEastAsia" w:cs="Arial"/>
          <w:szCs w:val="18"/>
          <w:lang w:eastAsia="en-GB"/>
        </w:rPr>
        <w:t>Spain</w:t>
      </w:r>
      <w:bookmarkEnd w:id="2"/>
      <w:r w:rsidR="00B418EB" w:rsidRPr="003C30ED">
        <w:rPr>
          <w:rFonts w:cs="Arial"/>
          <w:szCs w:val="18"/>
        </w:rPr>
        <w:t xml:space="preserve"> is </w:t>
      </w:r>
      <w:r w:rsidR="008D4F6C" w:rsidRPr="008D4F6C">
        <w:rPr>
          <w:rFonts w:eastAsiaTheme="minorEastAsia" w:cs="Arial"/>
          <w:szCs w:val="18"/>
          <w:lang w:eastAsia="en-GB"/>
        </w:rPr>
        <w:t>145%</w:t>
      </w:r>
      <w:r w:rsidR="00C443DA" w:rsidRPr="003C30ED">
        <w:rPr>
          <w:rFonts w:cs="Arial"/>
          <w:szCs w:val="18"/>
        </w:rPr>
        <w:t xml:space="preserve"> of the international average and </w:t>
      </w:r>
      <w:r w:rsidR="008D4F6C" w:rsidRPr="008D4F6C">
        <w:rPr>
          <w:rFonts w:eastAsiaTheme="minorEastAsia" w:cs="Arial"/>
          <w:szCs w:val="18"/>
          <w:lang w:eastAsia="en-GB"/>
        </w:rPr>
        <w:t>248%</w:t>
      </w:r>
      <w:r w:rsidR="00C443DA" w:rsidRPr="003C30ED">
        <w:rPr>
          <w:rFonts w:cs="Arial"/>
          <w:szCs w:val="18"/>
        </w:rPr>
        <w:t xml:space="preserve"> of the recycling threshold, hence ecologically </w:t>
      </w:r>
      <w:r w:rsidR="008D4F6C" w:rsidRPr="008D4F6C">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8D4F6C" w:rsidRPr="008D4F6C">
        <w:rPr>
          <w:rFonts w:eastAsiaTheme="minorEastAsia" w:cs="Arial"/>
          <w:szCs w:val="18"/>
          <w:lang w:eastAsia="en-GB"/>
        </w:rPr>
        <w:t>Spain</w:t>
      </w:r>
      <w:r w:rsidR="00C443DA" w:rsidRPr="003C30ED">
        <w:rPr>
          <w:rFonts w:cs="Arial"/>
          <w:szCs w:val="18"/>
        </w:rPr>
        <w:t xml:space="preserve"> is </w:t>
      </w:r>
      <w:r w:rsidR="008D4F6C" w:rsidRPr="008D4F6C">
        <w:rPr>
          <w:rFonts w:eastAsiaTheme="minorEastAsia" w:cs="Arial"/>
          <w:szCs w:val="18"/>
          <w:lang w:eastAsia="en-GB"/>
        </w:rPr>
        <w:t>294%</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8D4F6C" w:rsidRPr="008D4F6C">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8D4F6C" w:rsidRPr="008D4F6C">
        <w:rPr>
          <w:rFonts w:eastAsiaTheme="minorEastAsia" w:cs="Arial"/>
          <w:szCs w:val="18"/>
          <w:lang w:eastAsia="en-GB"/>
        </w:rPr>
        <w:t>90%</w:t>
      </w:r>
      <w:r w:rsidR="00691D14" w:rsidRPr="003C30ED">
        <w:rPr>
          <w:rFonts w:cs="Arial"/>
          <w:szCs w:val="18"/>
        </w:rPr>
        <w:t xml:space="preserve"> of the international level and </w:t>
      </w:r>
      <w:r w:rsidR="008D4F6C" w:rsidRPr="008D4F6C">
        <w:rPr>
          <w:rFonts w:eastAsiaTheme="minorEastAsia" w:cs="Arial"/>
          <w:szCs w:val="18"/>
          <w:lang w:eastAsia="en-GB"/>
        </w:rPr>
        <w:t>231%</w:t>
      </w:r>
      <w:r w:rsidR="00691D14" w:rsidRPr="003C30ED">
        <w:rPr>
          <w:rFonts w:cs="Arial"/>
          <w:szCs w:val="18"/>
        </w:rPr>
        <w:t xml:space="preserve"> of the ethical threshold, therefore </w:t>
      </w:r>
      <w:r w:rsidR="008D4F6C" w:rsidRPr="008D4F6C">
        <w:rPr>
          <w:rFonts w:eastAsiaTheme="minorEastAsia" w:cs="Arial"/>
          <w:szCs w:val="18"/>
          <w:lang w:eastAsia="en-GB"/>
        </w:rPr>
        <w:t>contributing</w:t>
      </w:r>
      <w:r w:rsidR="008D4F6C" w:rsidRPr="008D4F6C">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8D4F6C" w:rsidRPr="008D4F6C">
        <w:rPr>
          <w:rFonts w:cs="Arial"/>
          <w:szCs w:val="18"/>
          <w:lang w:eastAsia="en-GB"/>
        </w:rPr>
        <w:t>Spain</w:t>
      </w:r>
      <w:r w:rsidR="008D4F6C">
        <w:rPr>
          <w:rFonts w:cs="Arial"/>
          <w:szCs w:val="18"/>
        </w:rPr>
        <w:t>’</w:t>
      </w:r>
      <w:r w:rsidRPr="0040139C">
        <w:rPr>
          <w:rFonts w:cs="Arial"/>
          <w:szCs w:val="18"/>
        </w:rPr>
        <w:t xml:space="preserve">s GDP CV pc is </w:t>
      </w:r>
      <w:r w:rsidR="008D4F6C" w:rsidRPr="008D4F6C">
        <w:rPr>
          <w:rFonts w:eastAsiaTheme="minorEastAsia" w:cs="Arial"/>
          <w:szCs w:val="18"/>
          <w:lang w:eastAsia="en-GB"/>
        </w:rPr>
        <w:t>261%</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proofErr w:type="gramStart"/>
      <w:r w:rsidR="008D4F6C" w:rsidRPr="008D4F6C">
        <w:rPr>
          <w:rFonts w:eastAsiaTheme="minorEastAsia" w:cs="Arial"/>
          <w:szCs w:val="18"/>
          <w:lang w:eastAsia="en-GB"/>
        </w:rPr>
        <w:t>non</w:t>
      </w:r>
      <w:r w:rsidR="008D4F6C" w:rsidRPr="008D4F6C">
        <w:rPr>
          <w:rFonts w:ascii="Calibri" w:eastAsiaTheme="minorEastAsia" w:hAnsi="Calibri" w:cs="Calibri"/>
          <w:color w:val="000000"/>
          <w:sz w:val="22"/>
          <w:lang w:eastAsia="en-GB"/>
        </w:rPr>
        <w:t xml:space="preserve"> replicable</w:t>
      </w:r>
      <w:proofErr w:type="gramEnd"/>
      <w:r w:rsidR="0091495E" w:rsidRPr="0040139C">
        <w:rPr>
          <w:rFonts w:cs="Arial"/>
          <w:szCs w:val="18"/>
        </w:rPr>
        <w:t>)</w:t>
      </w:r>
      <w:r w:rsidRPr="0040139C">
        <w:rPr>
          <w:rFonts w:cs="Arial"/>
          <w:szCs w:val="18"/>
        </w:rPr>
        <w:t xml:space="preserve"> and </w:t>
      </w:r>
      <w:r w:rsidR="008D4F6C" w:rsidRPr="008D4F6C">
        <w:rPr>
          <w:rFonts w:eastAsiaTheme="minorEastAsia" w:cs="Arial"/>
          <w:szCs w:val="18"/>
          <w:lang w:eastAsia="en-GB"/>
        </w:rPr>
        <w:t>730%</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8D4F6C" w:rsidRPr="008D4F6C">
        <w:rPr>
          <w:rFonts w:eastAsiaTheme="minorEastAsia" w:cs="Arial"/>
          <w:szCs w:val="18"/>
          <w:lang w:eastAsia="en-GB"/>
        </w:rPr>
        <w:t>346%</w:t>
      </w:r>
      <w:r w:rsidR="0091495E" w:rsidRPr="0040139C">
        <w:rPr>
          <w:rFonts w:cs="Arial"/>
          <w:szCs w:val="18"/>
        </w:rPr>
        <w:t xml:space="preserve"> of the international average and </w:t>
      </w:r>
      <w:r w:rsidR="008D4F6C" w:rsidRPr="008D4F6C">
        <w:rPr>
          <w:rFonts w:eastAsiaTheme="minorEastAsia" w:cs="Arial"/>
          <w:szCs w:val="18"/>
          <w:lang w:eastAsia="en-GB"/>
        </w:rPr>
        <w:t>1211%</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proofErr w:type="gramStart"/>
      <w:r w:rsidRPr="00691D14">
        <w:rPr>
          <w:rFonts w:cs="Arial"/>
          <w:szCs w:val="18"/>
        </w:rPr>
        <w:t xml:space="preserve">In terms of health, the life expectancy in </w:t>
      </w:r>
      <w:r w:rsidR="008D4F6C" w:rsidRPr="008D4F6C">
        <w:rPr>
          <w:rFonts w:eastAsiaTheme="minorEastAsia" w:cs="Arial"/>
          <w:szCs w:val="18"/>
          <w:lang w:eastAsia="en-GB"/>
        </w:rPr>
        <w:t>Spain</w:t>
      </w:r>
      <w:r w:rsidR="008D4F6C">
        <w:rPr>
          <w:rFonts w:cs="Arial"/>
          <w:szCs w:val="18"/>
        </w:rPr>
        <w:t xml:space="preserve"> has the third highest national </w:t>
      </w:r>
      <w:proofErr w:type="spellStart"/>
      <w:r w:rsidR="008D4F6C">
        <w:rPr>
          <w:rFonts w:cs="Arial"/>
          <w:szCs w:val="18"/>
        </w:rPr>
        <w:t>averae</w:t>
      </w:r>
      <w:proofErr w:type="spellEnd"/>
      <w:r w:rsidR="008D4F6C">
        <w:rPr>
          <w:rFonts w:cs="Arial"/>
          <w:szCs w:val="18"/>
        </w:rPr>
        <w:t xml:space="preserve"> Life Expectancy in the world, the second in women, it is</w:t>
      </w:r>
      <w:r w:rsidRPr="00691D14">
        <w:rPr>
          <w:rFonts w:cs="Arial"/>
          <w:szCs w:val="18"/>
        </w:rPr>
        <w:t xml:space="preserve"> </w:t>
      </w:r>
      <w:r w:rsidR="008D4F6C" w:rsidRPr="008D4F6C">
        <w:rPr>
          <w:rFonts w:eastAsiaTheme="minorEastAsia" w:cs="Arial"/>
          <w:szCs w:val="18"/>
          <w:lang w:eastAsia="en-GB"/>
        </w:rPr>
        <w:t>10.85</w:t>
      </w:r>
      <w:r w:rsidRPr="00691D14">
        <w:rPr>
          <w:rFonts w:cs="Arial"/>
          <w:szCs w:val="18"/>
        </w:rPr>
        <w:t xml:space="preserve"> years </w:t>
      </w:r>
      <w:r w:rsidR="008D4F6C" w:rsidRPr="008D4F6C">
        <w:rPr>
          <w:rFonts w:eastAsiaTheme="minorEastAsia" w:cs="Arial"/>
          <w:szCs w:val="18"/>
          <w:lang w:eastAsia="en-GB"/>
        </w:rPr>
        <w:t>above</w:t>
      </w:r>
      <w:r w:rsidRPr="00691D14">
        <w:rPr>
          <w:rFonts w:cs="Arial"/>
          <w:szCs w:val="18"/>
        </w:rPr>
        <w:t xml:space="preserve"> the international average (</w:t>
      </w:r>
      <w:r w:rsidR="008D4F6C" w:rsidRPr="008D4F6C">
        <w:rPr>
          <w:rFonts w:eastAsiaTheme="minorEastAsia" w:cs="Arial"/>
          <w:szCs w:val="18"/>
          <w:lang w:eastAsia="en-GB"/>
        </w:rPr>
        <w:t>11.54</w:t>
      </w:r>
      <w:r w:rsidRPr="00691D14">
        <w:rPr>
          <w:rFonts w:cs="Arial"/>
          <w:szCs w:val="18"/>
        </w:rPr>
        <w:t xml:space="preserve"> in women and </w:t>
      </w:r>
      <w:r w:rsidR="008D4F6C" w:rsidRPr="008D4F6C">
        <w:rPr>
          <w:rFonts w:eastAsiaTheme="minorEastAsia" w:cs="Arial"/>
          <w:szCs w:val="18"/>
          <w:lang w:eastAsia="en-GB"/>
        </w:rPr>
        <w:t>10.15</w:t>
      </w:r>
      <w:r w:rsidRPr="00691D14">
        <w:rPr>
          <w:rFonts w:cs="Arial"/>
          <w:szCs w:val="18"/>
        </w:rPr>
        <w:t xml:space="preserve"> </w:t>
      </w:r>
      <w:r w:rsidR="008D4F6C" w:rsidRPr="008D4F6C">
        <w:rPr>
          <w:rFonts w:eastAsiaTheme="minorEastAsia" w:cs="Arial"/>
          <w:szCs w:val="18"/>
          <w:lang w:eastAsia="en-GB"/>
        </w:rPr>
        <w:t>above</w:t>
      </w:r>
      <w:r w:rsidRPr="00691D14">
        <w:rPr>
          <w:rFonts w:cs="Arial"/>
          <w:szCs w:val="18"/>
        </w:rPr>
        <w:t xml:space="preserve"> in men) and </w:t>
      </w:r>
      <w:r w:rsidR="008D4F6C" w:rsidRPr="008D4F6C">
        <w:rPr>
          <w:rFonts w:eastAsiaTheme="minorEastAsia" w:cs="Arial"/>
          <w:szCs w:val="18"/>
          <w:lang w:eastAsia="en-GB"/>
        </w:rPr>
        <w:t>6.78</w:t>
      </w:r>
      <w:r w:rsidRPr="00691D14">
        <w:rPr>
          <w:rFonts w:cs="Arial"/>
          <w:szCs w:val="18"/>
        </w:rPr>
        <w:t xml:space="preserve"> years </w:t>
      </w:r>
      <w:r w:rsidR="008D4F6C" w:rsidRPr="008D4F6C">
        <w:rPr>
          <w:rFonts w:eastAsiaTheme="minorEastAsia" w:cs="Arial"/>
          <w:szCs w:val="18"/>
          <w:lang w:eastAsia="en-GB"/>
        </w:rPr>
        <w:t>above</w:t>
      </w:r>
      <w:r w:rsidRPr="00691D14">
        <w:rPr>
          <w:rFonts w:cs="Arial"/>
          <w:szCs w:val="18"/>
        </w:rPr>
        <w:t xml:space="preserve"> the HRS level (</w:t>
      </w:r>
      <w:r w:rsidR="008D4F6C" w:rsidRPr="008D4F6C">
        <w:rPr>
          <w:rFonts w:eastAsiaTheme="minorEastAsia" w:cs="Arial"/>
          <w:szCs w:val="18"/>
          <w:lang w:eastAsia="en-GB"/>
        </w:rPr>
        <w:t>6.26</w:t>
      </w:r>
      <w:r w:rsidRPr="00691D14">
        <w:rPr>
          <w:rFonts w:cs="Arial"/>
          <w:szCs w:val="18"/>
        </w:rPr>
        <w:t xml:space="preserve"> </w:t>
      </w:r>
      <w:r w:rsidR="008D4F6C" w:rsidRPr="008D4F6C">
        <w:rPr>
          <w:rFonts w:eastAsiaTheme="minorEastAsia" w:cs="Arial"/>
          <w:szCs w:val="18"/>
          <w:lang w:eastAsia="en-GB"/>
        </w:rPr>
        <w:t>above</w:t>
      </w:r>
      <w:r w:rsidRPr="00691D14">
        <w:rPr>
          <w:rFonts w:cs="Arial"/>
          <w:szCs w:val="18"/>
        </w:rPr>
        <w:t xml:space="preserve"> in women and </w:t>
      </w:r>
      <w:r w:rsidR="008D4F6C" w:rsidRPr="008D4F6C">
        <w:rPr>
          <w:rFonts w:eastAsiaTheme="minorEastAsia" w:cs="Arial"/>
          <w:szCs w:val="18"/>
          <w:lang w:eastAsia="en-GB"/>
        </w:rPr>
        <w:t>7.30</w:t>
      </w:r>
      <w:r w:rsidRPr="00691D14">
        <w:rPr>
          <w:rFonts w:cs="Arial"/>
          <w:szCs w:val="18"/>
        </w:rPr>
        <w:t xml:space="preserve"> </w:t>
      </w:r>
      <w:r w:rsidR="008D4F6C" w:rsidRPr="008D4F6C">
        <w:rPr>
          <w:rFonts w:eastAsiaTheme="minorEastAsia" w:cs="Arial"/>
          <w:szCs w:val="18"/>
          <w:lang w:eastAsia="en-GB"/>
        </w:rPr>
        <w:t>above</w:t>
      </w:r>
      <w:r w:rsidR="00BB1CDC" w:rsidRPr="00691D14">
        <w:rPr>
          <w:rFonts w:cs="Arial"/>
          <w:szCs w:val="18"/>
        </w:rPr>
        <w:t xml:space="preserve"> in men) with a proportional sex difference of </w:t>
      </w:r>
      <w:r w:rsidR="008D4F6C" w:rsidRPr="008D4F6C">
        <w:rPr>
          <w:rFonts w:eastAsiaTheme="minorEastAsia" w:cs="Arial"/>
          <w:szCs w:val="18"/>
          <w:lang w:eastAsia="en-GB"/>
        </w:rPr>
        <w:t>6.82%</w:t>
      </w:r>
      <w:r w:rsidR="00BB1CDC" w:rsidRPr="00691D14">
        <w:rPr>
          <w:rFonts w:cs="Arial"/>
          <w:szCs w:val="18"/>
        </w:rPr>
        <w:t xml:space="preserve">, </w:t>
      </w:r>
      <w:r w:rsidR="008D4F6C" w:rsidRPr="008D4F6C">
        <w:rPr>
          <w:rFonts w:eastAsiaTheme="minorEastAsia" w:cs="Arial"/>
          <w:szCs w:val="18"/>
          <w:lang w:eastAsia="en-GB"/>
        </w:rPr>
        <w:t>higher</w:t>
      </w:r>
      <w:r w:rsidR="00BB1CDC" w:rsidRPr="00691D14">
        <w:rPr>
          <w:rFonts w:cs="Arial"/>
          <w:szCs w:val="18"/>
        </w:rPr>
        <w:t xml:space="preserve"> than the world’s average.</w:t>
      </w:r>
      <w:proofErr w:type="gramEnd"/>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w:t>
      </w:r>
      <w:proofErr w:type="spellStart"/>
      <w:r w:rsidRPr="00A73A23">
        <w:rPr>
          <w:rFonts w:cs="Arial"/>
          <w:szCs w:val="18"/>
        </w:rPr>
        <w:t>pcy</w:t>
      </w:r>
      <w:proofErr w:type="spellEnd"/>
      <w:r w:rsidRPr="00A73A23">
        <w:rPr>
          <w:rFonts w:cs="Arial"/>
          <w:szCs w:val="18"/>
        </w:rPr>
        <w:t xml:space="preserve"> (bio capacity), the rate at which such resources are used (ecological footprint) and the level of CO2 emissions </w:t>
      </w:r>
      <w:proofErr w:type="spellStart"/>
      <w:r w:rsidRPr="00A73A23">
        <w:rPr>
          <w:rFonts w:cs="Arial"/>
          <w:szCs w:val="18"/>
        </w:rPr>
        <w:t>pcy</w:t>
      </w:r>
      <w:proofErr w:type="spellEnd"/>
      <w:r w:rsidRPr="00A73A23">
        <w:rPr>
          <w:rFonts w:cs="Arial"/>
          <w:szCs w:val="18"/>
        </w:rPr>
        <w:t xml:space="preserve"> in </w:t>
      </w:r>
      <w:r w:rsidR="008D4F6C" w:rsidRPr="008D4F6C">
        <w:rPr>
          <w:rFonts w:ascii="Calibri" w:eastAsiaTheme="minorEastAsia" w:hAnsi="Calibri" w:cs="Calibri"/>
          <w:color w:val="000000"/>
          <w:sz w:val="22"/>
          <w:lang w:eastAsia="en-GB"/>
        </w:rPr>
        <w:t>Spain</w:t>
      </w:r>
      <w:r w:rsidRPr="00A73A23">
        <w:rPr>
          <w:rFonts w:cs="Arial"/>
          <w:szCs w:val="18"/>
        </w:rPr>
        <w:t xml:space="preserve">. These indicators are compared with the international average and the recycling threshold above which the level is not replicable (bio capacity </w:t>
      </w:r>
      <w:proofErr w:type="spellStart"/>
      <w:r w:rsidRPr="00A73A23">
        <w:rPr>
          <w:rFonts w:cs="Arial"/>
          <w:szCs w:val="18"/>
        </w:rPr>
        <w:t>pcy</w:t>
      </w:r>
      <w:proofErr w:type="spellEnd"/>
      <w:r w:rsidRPr="00A73A23">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w:t>
      </w:r>
      <w:r w:rsidR="00996577">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DB5FF3" w:rsidP="008224FD">
      <w:pPr>
        <w:keepNext/>
        <w:jc w:val="center"/>
      </w:pPr>
      <w:r w:rsidRPr="00E963F0">
        <w:pict>
          <v:shape id="_x0000_i1190"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3</w:t>
      </w:r>
      <w:r w:rsidR="00996577">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DB5FF3" w:rsidP="00E2114C">
      <w:pPr>
        <w:jc w:val="center"/>
      </w:pPr>
      <w:r w:rsidRPr="00E963F0">
        <w:pict>
          <v:shape id="_x0000_i1189" type="#_x0000_t75" style="width:339.5pt;height:198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DB5FF3" w:rsidP="00907D25">
      <w:pPr>
        <w:pStyle w:val="Caption"/>
        <w:jc w:val="center"/>
        <w:rPr>
          <w:color w:val="1F4E79" w:themeColor="accent1" w:themeShade="80"/>
        </w:rPr>
      </w:pPr>
      <w:r w:rsidRPr="00EA013D">
        <w:rPr>
          <w:color w:val="1F4E79" w:themeColor="accent1" w:themeShade="80"/>
        </w:rPr>
        <w:pict>
          <v:shape id="_x0000_i1188" type="#_x0000_t75" style="width:339.5pt;height:198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8D4F6C" w:rsidRPr="008D4F6C">
        <w:rPr>
          <w:rFonts w:eastAsiaTheme="minorEastAsia" w:cs="Arial"/>
          <w:i w:val="0"/>
          <w:iCs w:val="0"/>
          <w:color w:val="1F4E79" w:themeColor="accent1" w:themeShade="80"/>
          <w:lang w:eastAsia="en-GB"/>
        </w:rPr>
        <w:t>Spain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8D4F6C" w:rsidRPr="008D4F6C">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8D4F6C" w:rsidRPr="008D4F6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8D4F6C" w:rsidRPr="008D4F6C">
        <w:rPr>
          <w:rFonts w:eastAsiaTheme="minorEastAsia" w:cs="Arial"/>
          <w:i w:val="0"/>
          <w:iCs w:val="0"/>
          <w:color w:val="1F4E79" w:themeColor="accent1" w:themeShade="80"/>
          <w:lang w:eastAsia="en-GB"/>
        </w:rPr>
        <w:t>contributing</w:t>
      </w:r>
      <w:r w:rsidR="008D4F6C" w:rsidRPr="008D4F6C">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8D4F6C" w:rsidRPr="008D4F6C">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8D4F6C" w:rsidRPr="008D4F6C">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sidR="00996577">
          <w:rPr>
            <w:noProof/>
          </w:rPr>
          <w:t>5</w:t>
        </w:r>
      </w:fldSimple>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DB5FF3" w:rsidP="00AD744D">
      <w:pPr>
        <w:jc w:val="center"/>
      </w:pPr>
      <w:r w:rsidRPr="00E963F0">
        <w:pict>
          <v:shape id="_x0000_i1187" type="#_x0000_t75" style="width:356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8D4F6C" w:rsidRPr="008D4F6C">
        <w:rPr>
          <w:rFonts w:eastAsiaTheme="minorEastAsia" w:cs="Arial"/>
          <w:iCs/>
          <w:szCs w:val="18"/>
          <w:lang w:eastAsia="en-GB"/>
        </w:rPr>
        <w:t>Spain</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8D4F6C" w:rsidRPr="008D4F6C">
        <w:rPr>
          <w:rFonts w:eastAsiaTheme="minorEastAsia" w:cs="Arial"/>
          <w:iCs/>
          <w:szCs w:val="18"/>
          <w:lang w:eastAsia="en-GB"/>
        </w:rPr>
        <w:t>Spain</w:t>
      </w:r>
      <w:r w:rsidR="00597E52" w:rsidRPr="00597E52">
        <w:rPr>
          <w:rFonts w:cs="Arial"/>
          <w:szCs w:val="18"/>
        </w:rPr>
        <w:t xml:space="preserve"> is $</w:t>
      </w:r>
      <w:r w:rsidR="008D4F6C" w:rsidRPr="008D4F6C">
        <w:rPr>
          <w:rFonts w:eastAsiaTheme="minorEastAsia" w:cs="Arial"/>
          <w:szCs w:val="18"/>
          <w:lang w:eastAsia="en-GB"/>
        </w:rPr>
        <w:t>1336879428809</w:t>
      </w:r>
      <w:r w:rsidR="00597E52" w:rsidRPr="00597E52">
        <w:rPr>
          <w:rFonts w:cs="Arial"/>
          <w:szCs w:val="18"/>
        </w:rPr>
        <w:t xml:space="preserve">, </w:t>
      </w:r>
      <w:r w:rsidR="008D4F6C" w:rsidRPr="008D4F6C">
        <w:rPr>
          <w:rFonts w:eastAsiaTheme="minorEastAsia" w:cs="Arial"/>
          <w:i/>
          <w:iCs/>
          <w:szCs w:val="18"/>
          <w:lang w:eastAsia="en-GB"/>
        </w:rPr>
        <w:t>1.6363%</w:t>
      </w:r>
      <w:r w:rsidR="00597E52" w:rsidRPr="00597E52">
        <w:rPr>
          <w:rFonts w:cs="Arial"/>
          <w:szCs w:val="18"/>
        </w:rPr>
        <w:t xml:space="preserve"> of the world’s GDP (while being </w:t>
      </w:r>
      <w:r w:rsidR="008D4F6C" w:rsidRPr="008D4F6C">
        <w:rPr>
          <w:rFonts w:eastAsiaTheme="minorEastAsia" w:cs="Arial"/>
          <w:i/>
          <w:iCs/>
          <w:szCs w:val="18"/>
          <w:lang w:eastAsia="en-GB"/>
        </w:rPr>
        <w:t>0.6207%</w:t>
      </w:r>
      <w:r w:rsidR="00597E52" w:rsidRPr="00597E52">
        <w:rPr>
          <w:rFonts w:cs="Arial"/>
          <w:szCs w:val="18"/>
        </w:rPr>
        <w:t xml:space="preserve"> of the world’s population), which translates in GDP pc $</w:t>
      </w:r>
      <w:r w:rsidR="008D4F6C" w:rsidRPr="008D4F6C">
        <w:rPr>
          <w:rFonts w:eastAsiaTheme="minorEastAsia" w:cs="Arial"/>
          <w:szCs w:val="18"/>
          <w:lang w:eastAsia="en-GB"/>
        </w:rPr>
        <w:t>28557</w:t>
      </w:r>
      <w:r w:rsidR="00597E52" w:rsidRPr="00597E52">
        <w:rPr>
          <w:rFonts w:cs="Arial"/>
          <w:szCs w:val="18"/>
        </w:rPr>
        <w:t xml:space="preserve">pcy, as mentioned above, </w:t>
      </w:r>
      <w:r w:rsidR="008D4F6C" w:rsidRPr="008D4F6C">
        <w:rPr>
          <w:rFonts w:eastAsiaTheme="minorEastAsia" w:cs="Arial"/>
          <w:szCs w:val="18"/>
          <w:lang w:eastAsia="en-GB"/>
        </w:rPr>
        <w:t>261%</w:t>
      </w:r>
      <w:r w:rsidR="00597E52" w:rsidRPr="00597E52">
        <w:rPr>
          <w:rFonts w:cs="Arial"/>
          <w:szCs w:val="18"/>
        </w:rPr>
        <w:t xml:space="preserve"> of the international average and </w:t>
      </w:r>
      <w:r w:rsidR="008D4F6C" w:rsidRPr="008D4F6C">
        <w:rPr>
          <w:rFonts w:eastAsiaTheme="minorEastAsia" w:cs="Arial"/>
          <w:szCs w:val="18"/>
          <w:lang w:eastAsia="en-GB"/>
        </w:rPr>
        <w:t>730%</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DB5FF3" w:rsidP="00E2114C">
      <w:pPr>
        <w:jc w:val="center"/>
        <w:rPr>
          <w:rFonts w:cs="Arial"/>
        </w:rPr>
      </w:pPr>
      <w:r w:rsidRPr="00EA013D">
        <w:rPr>
          <w:rFonts w:cs="Arial"/>
        </w:rPr>
        <w:pict>
          <v:shape id="_x0000_i1186"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8D4F6C" w:rsidRPr="008D4F6C">
        <w:rPr>
          <w:rFonts w:eastAsiaTheme="minorEastAsia" w:cs="Arial"/>
          <w:szCs w:val="18"/>
          <w:lang w:eastAsia="en-GB"/>
        </w:rPr>
        <w:t>Spain</w:t>
      </w:r>
      <w:r w:rsidR="0071566C" w:rsidRPr="008C77F0">
        <w:rPr>
          <w:rFonts w:cs="Arial"/>
          <w:szCs w:val="18"/>
        </w:rPr>
        <w:t xml:space="preserve"> is </w:t>
      </w:r>
      <w:proofErr w:type="gramStart"/>
      <w:r w:rsidR="008D4F6C" w:rsidRPr="008D4F6C">
        <w:rPr>
          <w:rFonts w:eastAsiaTheme="minorEastAsia" w:cs="Arial"/>
          <w:szCs w:val="18"/>
          <w:lang w:eastAsia="en-GB"/>
        </w:rPr>
        <w:t>non</w:t>
      </w:r>
      <w:r w:rsidR="008D4F6C" w:rsidRPr="008D4F6C">
        <w:rPr>
          <w:rFonts w:ascii="Calibri" w:eastAsiaTheme="minorEastAsia" w:hAnsi="Calibri" w:cs="Calibri"/>
          <w:sz w:val="22"/>
          <w:lang w:eastAsia="en-GB"/>
        </w:rPr>
        <w:t xml:space="preserve"> replicable</w:t>
      </w:r>
      <w:proofErr w:type="gramEnd"/>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7</w:t>
      </w:r>
      <w:r w:rsidR="00996577">
        <w:rPr>
          <w:color w:val="1F4E79" w:themeColor="accent1" w:themeShade="80"/>
        </w:rPr>
        <w:fldChar w:fldCharType="end"/>
      </w:r>
      <w:r w:rsidRPr="00E963F0">
        <w:rPr>
          <w:color w:val="1F4E79" w:themeColor="accent1" w:themeShade="80"/>
        </w:rPr>
        <w:t xml:space="preserve"> ODA flow </w:t>
      </w:r>
      <w:proofErr w:type="spellStart"/>
      <w:r w:rsidRPr="00E963F0">
        <w:rPr>
          <w:color w:val="1F4E79" w:themeColor="accent1" w:themeShade="80"/>
        </w:rPr>
        <w:t>pcy</w:t>
      </w:r>
      <w:proofErr w:type="spellEnd"/>
      <w:r w:rsidRPr="00E963F0">
        <w:rPr>
          <w:color w:val="1F4E79" w:themeColor="accent1" w:themeShade="80"/>
        </w:rPr>
        <w:t xml:space="preserve"> (provided/received) 1961-2020</w:t>
      </w:r>
    </w:p>
    <w:p w:rsidR="000F3995" w:rsidRDefault="00DB5FF3" w:rsidP="000F3995">
      <w:pPr>
        <w:jc w:val="center"/>
        <w:rPr>
          <w:noProof/>
          <w:lang w:eastAsia="en-GB"/>
        </w:rPr>
      </w:pPr>
      <w:r>
        <w:rPr>
          <w:noProof/>
          <w:lang w:eastAsia="en-GB"/>
        </w:rPr>
        <w:pict>
          <v:shape id="_x0000_i1185" type="#_x0000_t75" style="width:339.5pt;height:198pt">
            <v:imagedata r:id="rId16" o:title=""/>
          </v:shape>
        </w:pict>
      </w:r>
    </w:p>
    <w:p w:rsidR="00BB79D1" w:rsidRDefault="00BB79D1" w:rsidP="00BB79D1">
      <w:pPr>
        <w:pStyle w:val="Caption"/>
        <w:keepNext/>
        <w:jc w:val="center"/>
      </w:pPr>
      <w:r>
        <w:lastRenderedPageBreak/>
        <w:t xml:space="preserve">Figure </w:t>
      </w:r>
      <w:fldSimple w:instr=" SEQ Figure \* ARABIC ">
        <w:r w:rsidR="00996577">
          <w:rPr>
            <w:noProof/>
          </w:rPr>
          <w:t>8</w:t>
        </w:r>
      </w:fldSimple>
      <w:r>
        <w:t xml:space="preserve"> Required ethical redistribution 1961-2020</w:t>
      </w:r>
    </w:p>
    <w:p w:rsidR="009A1A53" w:rsidRDefault="00DB5FF3" w:rsidP="000F3995">
      <w:pPr>
        <w:jc w:val="center"/>
        <w:rPr>
          <w:noProof/>
          <w:lang w:eastAsia="en-GB"/>
        </w:rPr>
      </w:pPr>
      <w:r>
        <w:rPr>
          <w:rFonts w:cs="Arial"/>
          <w:szCs w:val="18"/>
        </w:rPr>
        <w:pict>
          <v:shape id="_x0000_i1184" type="#_x0000_t75" style="width:342.5pt;height:201pt">
            <v:imagedata r:id="rId17" o:title=""/>
          </v:shape>
        </w:pict>
      </w:r>
    </w:p>
    <w:p w:rsidR="00BB79D1" w:rsidRDefault="00BB79D1" w:rsidP="00BB79D1">
      <w:pPr>
        <w:pStyle w:val="Caption"/>
        <w:keepNext/>
        <w:jc w:val="center"/>
      </w:pPr>
      <w:r>
        <w:t xml:space="preserve">Figure </w:t>
      </w:r>
      <w:fldSimple w:instr=" SEQ Figure \* ARABIC ">
        <w:r w:rsidR="00996577">
          <w:rPr>
            <w:noProof/>
          </w:rPr>
          <w:t>9</w:t>
        </w:r>
      </w:fldSimple>
      <w:r>
        <w:t xml:space="preserve"> ODA as percentage of required ethical redistribution</w:t>
      </w:r>
    </w:p>
    <w:p w:rsidR="009A1A53" w:rsidRPr="00E963F0" w:rsidRDefault="00DB5FF3" w:rsidP="000F3995">
      <w:pPr>
        <w:jc w:val="center"/>
      </w:pPr>
      <w:r>
        <w:pict>
          <v:shape id="_x0000_i1183" type="#_x0000_t75" style="width:363pt;height:194.5pt">
            <v:imagedata r:id="rId18" o:title=""/>
          </v:shape>
        </w:pict>
      </w:r>
    </w:p>
    <w:p w:rsidR="000F3995" w:rsidRPr="00E963F0" w:rsidRDefault="000F3995" w:rsidP="000F3995">
      <w:pPr>
        <w:jc w:val="center"/>
      </w:pPr>
    </w:p>
    <w:p w:rsidR="009251FF" w:rsidRPr="008655DB" w:rsidRDefault="008C77F0" w:rsidP="0060009F">
      <w:pPr>
        <w:rPr>
          <w:rFonts w:cs="Arial"/>
          <w:szCs w:val="18"/>
        </w:rPr>
        <w:sectPr w:rsidR="009251FF" w:rsidRPr="008655D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pPr>
      <w:r w:rsidRPr="008655DB">
        <w:rPr>
          <w:rFonts w:cs="Arial"/>
          <w:szCs w:val="18"/>
        </w:rPr>
        <w:t>The figure</w:t>
      </w:r>
      <w:r w:rsidR="000F3995" w:rsidRPr="008655DB">
        <w:rPr>
          <w:rFonts w:cs="Arial"/>
          <w:szCs w:val="18"/>
        </w:rPr>
        <w:t xml:space="preserve"> above show</w:t>
      </w:r>
      <w:r w:rsidRPr="008655DB">
        <w:rPr>
          <w:rFonts w:cs="Arial"/>
          <w:szCs w:val="18"/>
        </w:rPr>
        <w:t>s</w:t>
      </w:r>
      <w:r w:rsidR="000F3995" w:rsidRPr="008655DB">
        <w:rPr>
          <w:rFonts w:cs="Arial"/>
          <w:szCs w:val="18"/>
        </w:rPr>
        <w:t xml:space="preserve"> the levels of ODA </w:t>
      </w:r>
      <w:proofErr w:type="spellStart"/>
      <w:r w:rsidR="000F3995" w:rsidRPr="008655DB">
        <w:rPr>
          <w:rFonts w:cs="Arial"/>
          <w:szCs w:val="18"/>
        </w:rPr>
        <w:t>pcy</w:t>
      </w:r>
      <w:proofErr w:type="spellEnd"/>
      <w:r w:rsidR="000F3995" w:rsidRPr="008655DB">
        <w:rPr>
          <w:rFonts w:cs="Arial"/>
          <w:szCs w:val="18"/>
        </w:rPr>
        <w:t xml:space="preserve">. </w:t>
      </w:r>
      <w:r w:rsidR="00F340F0" w:rsidRPr="008655DB">
        <w:rPr>
          <w:rFonts w:cs="Arial"/>
          <w:szCs w:val="18"/>
        </w:rPr>
        <w:t>I</w:t>
      </w:r>
      <w:r w:rsidR="000F3995" w:rsidRPr="008655DB">
        <w:rPr>
          <w:rFonts w:cs="Arial"/>
          <w:szCs w:val="18"/>
        </w:rPr>
        <w:t xml:space="preserve">n relation with </w:t>
      </w:r>
      <w:r w:rsidR="008D4F6C" w:rsidRPr="008D4F6C">
        <w:rPr>
          <w:rFonts w:eastAsiaTheme="minorEastAsia" w:cs="Arial"/>
          <w:szCs w:val="18"/>
          <w:lang w:eastAsia="en-GB"/>
        </w:rPr>
        <w:t>contribution</w:t>
      </w:r>
      <w:r w:rsidR="008D4F6C" w:rsidRPr="008D4F6C">
        <w:rPr>
          <w:rFonts w:eastAsiaTheme="minorEastAsia" w:cs="Arial"/>
          <w:color w:val="000000"/>
          <w:szCs w:val="18"/>
          <w:lang w:eastAsia="en-GB"/>
        </w:rPr>
        <w:t xml:space="preserve"> to</w:t>
      </w:r>
      <w:r w:rsidRPr="008655DB">
        <w:rPr>
          <w:rFonts w:cs="Arial"/>
          <w:szCs w:val="18"/>
        </w:rPr>
        <w:t xml:space="preserve"> </w:t>
      </w:r>
      <w:r w:rsidR="000F3995" w:rsidRPr="008655DB">
        <w:rPr>
          <w:rFonts w:cs="Arial"/>
          <w:szCs w:val="18"/>
        </w:rPr>
        <w:t xml:space="preserve">required </w:t>
      </w:r>
      <w:r w:rsidR="00F340F0" w:rsidRPr="008655DB">
        <w:rPr>
          <w:rFonts w:cs="Arial"/>
          <w:szCs w:val="18"/>
        </w:rPr>
        <w:t xml:space="preserve">international redistribution of $ </w:t>
      </w:r>
      <w:r w:rsidR="008D4F6C" w:rsidRPr="008D4F6C">
        <w:rPr>
          <w:rFonts w:eastAsiaTheme="minorEastAsia" w:cs="Arial"/>
          <w:szCs w:val="18"/>
          <w:lang w:eastAsia="en-GB"/>
        </w:rPr>
        <w:t>3635</w:t>
      </w:r>
      <w:r w:rsidR="00F340F0" w:rsidRPr="008655DB">
        <w:rPr>
          <w:rFonts w:cs="Arial"/>
          <w:szCs w:val="18"/>
        </w:rPr>
        <w:t xml:space="preserve"> </w:t>
      </w:r>
      <w:proofErr w:type="spellStart"/>
      <w:r w:rsidR="00F340F0" w:rsidRPr="008655DB">
        <w:rPr>
          <w:rFonts w:cs="Arial"/>
          <w:szCs w:val="18"/>
        </w:rPr>
        <w:t>pcy</w:t>
      </w:r>
      <w:proofErr w:type="spellEnd"/>
      <w:r w:rsidR="00F340F0" w:rsidRPr="008655DB">
        <w:rPr>
          <w:rFonts w:cs="Arial"/>
          <w:szCs w:val="18"/>
        </w:rPr>
        <w:t xml:space="preserve"> </w:t>
      </w:r>
      <w:r w:rsidR="000F3995" w:rsidRPr="008655DB">
        <w:rPr>
          <w:rFonts w:cs="Arial"/>
          <w:szCs w:val="18"/>
        </w:rPr>
        <w:t xml:space="preserve">to enable global economic and </w:t>
      </w:r>
      <w:proofErr w:type="spellStart"/>
      <w:r w:rsidR="000F3995" w:rsidRPr="008655DB">
        <w:rPr>
          <w:rFonts w:cs="Arial"/>
          <w:szCs w:val="18"/>
        </w:rPr>
        <w:t>healh</w:t>
      </w:r>
      <w:proofErr w:type="spellEnd"/>
      <w:r w:rsidR="000F3995" w:rsidRPr="008655DB">
        <w:rPr>
          <w:rFonts w:cs="Arial"/>
          <w:szCs w:val="18"/>
        </w:rPr>
        <w:t xml:space="preserve"> equity</w:t>
      </w:r>
      <w:r w:rsidR="000169D1" w:rsidRPr="008655DB">
        <w:rPr>
          <w:rFonts w:cs="Arial"/>
          <w:szCs w:val="18"/>
        </w:rPr>
        <w:t xml:space="preserve">, </w:t>
      </w:r>
      <w:r w:rsidR="008D4F6C" w:rsidRPr="008D4F6C">
        <w:rPr>
          <w:rFonts w:cs="Arial"/>
          <w:szCs w:val="18"/>
          <w:lang w:eastAsia="en-GB"/>
        </w:rPr>
        <w:t>Spain</w:t>
      </w:r>
      <w:r w:rsidR="000169D1" w:rsidRPr="008655DB">
        <w:rPr>
          <w:rFonts w:cs="Arial"/>
          <w:szCs w:val="18"/>
        </w:rPr>
        <w:t xml:space="preserve"> </w:t>
      </w:r>
      <w:r w:rsidR="009A1A53" w:rsidRPr="008655DB">
        <w:rPr>
          <w:rFonts w:cs="Arial"/>
          <w:szCs w:val="18"/>
        </w:rPr>
        <w:t>contributed with</w:t>
      </w:r>
      <w:r w:rsidR="002A0164" w:rsidRPr="008655DB">
        <w:rPr>
          <w:rFonts w:cs="Arial"/>
          <w:szCs w:val="18"/>
        </w:rPr>
        <w:t xml:space="preserve"> </w:t>
      </w:r>
      <w:r w:rsidR="00D93572" w:rsidRPr="008655DB">
        <w:rPr>
          <w:rFonts w:cs="Arial"/>
          <w:szCs w:val="18"/>
        </w:rPr>
        <w:t xml:space="preserve">an </w:t>
      </w:r>
      <w:r w:rsidR="00C1746B" w:rsidRPr="008655DB">
        <w:rPr>
          <w:rFonts w:cs="Arial"/>
          <w:szCs w:val="18"/>
        </w:rPr>
        <w:t xml:space="preserve">annual average during 2016-2020 </w:t>
      </w:r>
      <w:r w:rsidRPr="008655DB">
        <w:rPr>
          <w:rFonts w:cs="Arial"/>
          <w:szCs w:val="18"/>
        </w:rPr>
        <w:t xml:space="preserve">of </w:t>
      </w:r>
      <w:r w:rsidR="00F340F0" w:rsidRPr="008655DB">
        <w:rPr>
          <w:rFonts w:cs="Arial"/>
          <w:szCs w:val="18"/>
        </w:rPr>
        <w:t xml:space="preserve">$ </w:t>
      </w:r>
      <w:r w:rsidR="008D4F6C" w:rsidRPr="008D4F6C">
        <w:rPr>
          <w:rFonts w:eastAsiaTheme="minorEastAsia" w:cs="Arial"/>
          <w:szCs w:val="18"/>
          <w:lang w:eastAsia="en-GB"/>
        </w:rPr>
        <w:t>-60.55</w:t>
      </w:r>
      <w:r w:rsidR="00BB79D1" w:rsidRPr="008655DB">
        <w:rPr>
          <w:rFonts w:eastAsiaTheme="minorEastAsia" w:cs="Arial"/>
          <w:szCs w:val="18"/>
          <w:lang w:eastAsia="en-GB"/>
        </w:rPr>
        <w:t xml:space="preserve"> </w:t>
      </w:r>
      <w:proofErr w:type="spellStart"/>
      <w:proofErr w:type="gramStart"/>
      <w:r w:rsidR="00BB79D1" w:rsidRPr="008655DB">
        <w:rPr>
          <w:rFonts w:eastAsiaTheme="minorEastAsia" w:cs="Arial"/>
          <w:szCs w:val="18"/>
          <w:lang w:eastAsia="en-GB"/>
        </w:rPr>
        <w:t>pcy</w:t>
      </w:r>
      <w:proofErr w:type="spellEnd"/>
      <w:r w:rsidR="00BB79D1" w:rsidRPr="008655DB">
        <w:rPr>
          <w:rFonts w:eastAsiaTheme="minorEastAsia" w:cs="Arial"/>
          <w:szCs w:val="18"/>
          <w:lang w:eastAsia="en-GB"/>
        </w:rPr>
        <w:t xml:space="preserve"> ,</w:t>
      </w:r>
      <w:proofErr w:type="gramEnd"/>
      <w:r w:rsidR="008D4F6C" w:rsidRPr="008D4F6C">
        <w:rPr>
          <w:rFonts w:eastAsiaTheme="minorEastAsia" w:cs="Arial"/>
          <w:color w:val="000000"/>
          <w:szCs w:val="18"/>
          <w:lang w:eastAsia="en-GB"/>
        </w:rPr>
        <w:t>-1.67%</w:t>
      </w:r>
      <w:r w:rsidR="008655DB" w:rsidRPr="008655DB">
        <w:rPr>
          <w:rFonts w:eastAsiaTheme="minorEastAsia" w:cs="Arial"/>
          <w:szCs w:val="18"/>
          <w:lang w:eastAsia="en-GB"/>
        </w:rPr>
        <w:t xml:space="preserve"> o</w:t>
      </w:r>
      <w:r w:rsidR="00A3172C">
        <w:rPr>
          <w:rFonts w:eastAsiaTheme="minorEastAsia" w:cs="Arial"/>
          <w:szCs w:val="18"/>
          <w:lang w:eastAsia="en-GB"/>
        </w:rPr>
        <w:t xml:space="preserve">f the level required while </w:t>
      </w:r>
      <w:proofErr w:type="spellStart"/>
      <w:r w:rsidR="00A3172C">
        <w:rPr>
          <w:rFonts w:eastAsiaTheme="minorEastAsia" w:cs="Arial"/>
          <w:szCs w:val="18"/>
          <w:lang w:eastAsia="en-GB"/>
        </w:rPr>
        <w:t>recived</w:t>
      </w:r>
      <w:proofErr w:type="spellEnd"/>
      <w:r w:rsidR="00A3172C">
        <w:rPr>
          <w:rFonts w:eastAsiaTheme="minorEastAsia" w:cs="Arial"/>
          <w:szCs w:val="18"/>
          <w:lang w:eastAsia="en-GB"/>
        </w:rPr>
        <w:t xml:space="preserve"> considerable annual support from the EU.</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8D4F6C" w:rsidRPr="008D4F6C">
        <w:rPr>
          <w:rFonts w:eastAsiaTheme="minorEastAsia" w:cs="Arial"/>
          <w:szCs w:val="18"/>
          <w:lang w:eastAsia="en-GB"/>
        </w:rPr>
        <w:t>Spain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DB5FF3" w:rsidP="00BE4F85">
      <w:pPr>
        <w:pStyle w:val="Caption"/>
        <w:keepNext/>
        <w:jc w:val="center"/>
        <w:rPr>
          <w:color w:val="1F4E79" w:themeColor="accent1" w:themeShade="80"/>
        </w:rPr>
      </w:pPr>
      <w:r>
        <w:rPr>
          <w:noProof/>
        </w:rPr>
        <w:pict>
          <v:shape id="_x0000_s1099" type="#_x0000_t75" style="position:absolute;left:0;text-align:left;margin-left:-.35pt;margin-top:18.5pt;width:691.45pt;height:269.65pt;z-index:251675648;mso-position-horizontal-relative:text;mso-position-vertical-relative:text">
            <v:imagedata r:id="rId25"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8D4F6C" w:rsidRPr="008D4F6C">
        <w:rPr>
          <w:rFonts w:eastAsiaTheme="minorEastAsia" w:cs="Arial"/>
          <w:szCs w:val="18"/>
          <w:lang w:eastAsia="en-GB"/>
        </w:rPr>
        <w:t>Spain</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8D4F6C" w:rsidRPr="008D4F6C">
        <w:rPr>
          <w:rFonts w:eastAsiaTheme="minorEastAsia" w:cs="Arial"/>
          <w:szCs w:val="18"/>
          <w:lang w:eastAsia="en-GB"/>
        </w:rPr>
        <w:t>11.54</w:t>
      </w:r>
      <w:r w:rsidR="007B0146" w:rsidRPr="00C03058">
        <w:rPr>
          <w:rFonts w:cs="Arial"/>
          <w:szCs w:val="18"/>
        </w:rPr>
        <w:t xml:space="preserve"> </w:t>
      </w:r>
      <w:r w:rsidR="008D4F6C" w:rsidRPr="008D4F6C">
        <w:rPr>
          <w:rFonts w:eastAsiaTheme="minorEastAsia" w:cs="Arial"/>
          <w:szCs w:val="18"/>
          <w:lang w:eastAsia="en-GB"/>
        </w:rPr>
        <w:t>above</w:t>
      </w:r>
      <w:r w:rsidR="007B0146" w:rsidRPr="00C03058">
        <w:rPr>
          <w:rFonts w:cs="Arial"/>
          <w:szCs w:val="18"/>
        </w:rPr>
        <w:t xml:space="preserve"> the international average in women and </w:t>
      </w:r>
      <w:r w:rsidR="008D4F6C" w:rsidRPr="008D4F6C">
        <w:rPr>
          <w:rFonts w:eastAsiaTheme="minorEastAsia" w:cs="Arial"/>
          <w:szCs w:val="18"/>
          <w:lang w:eastAsia="en-GB"/>
        </w:rPr>
        <w:t>10.15</w:t>
      </w:r>
      <w:r w:rsidR="007B0146" w:rsidRPr="00C03058">
        <w:rPr>
          <w:rFonts w:cs="Arial"/>
          <w:szCs w:val="18"/>
        </w:rPr>
        <w:t xml:space="preserve"> </w:t>
      </w:r>
      <w:r w:rsidR="008D4F6C" w:rsidRPr="008D4F6C">
        <w:rPr>
          <w:rFonts w:eastAsiaTheme="minorEastAsia" w:cs="Arial"/>
          <w:szCs w:val="18"/>
          <w:lang w:eastAsia="en-GB"/>
        </w:rPr>
        <w:t>above</w:t>
      </w:r>
      <w:r w:rsidR="007B0146" w:rsidRPr="00C03058">
        <w:rPr>
          <w:rFonts w:cs="Arial"/>
          <w:szCs w:val="18"/>
        </w:rPr>
        <w:t xml:space="preserve"> in men, and </w:t>
      </w:r>
      <w:r w:rsidR="008D4F6C" w:rsidRPr="008D4F6C">
        <w:rPr>
          <w:rFonts w:eastAsiaTheme="minorEastAsia" w:cs="Arial"/>
          <w:szCs w:val="18"/>
          <w:lang w:eastAsia="en-GB"/>
        </w:rPr>
        <w:t>6.26</w:t>
      </w:r>
      <w:r w:rsidR="007B0146" w:rsidRPr="00C03058">
        <w:rPr>
          <w:rFonts w:cs="Arial"/>
          <w:szCs w:val="18"/>
        </w:rPr>
        <w:t xml:space="preserve"> years </w:t>
      </w:r>
      <w:r w:rsidR="008D4F6C" w:rsidRPr="008D4F6C">
        <w:rPr>
          <w:rFonts w:eastAsiaTheme="minorEastAsia" w:cs="Arial"/>
          <w:szCs w:val="18"/>
          <w:lang w:eastAsia="en-GB"/>
        </w:rPr>
        <w:t>above</w:t>
      </w:r>
      <w:r w:rsidR="007B0146" w:rsidRPr="00C03058">
        <w:rPr>
          <w:rFonts w:cs="Arial"/>
          <w:szCs w:val="18"/>
        </w:rPr>
        <w:t xml:space="preserve"> in women and </w:t>
      </w:r>
      <w:r w:rsidR="008D4F6C" w:rsidRPr="008D4F6C">
        <w:rPr>
          <w:rFonts w:eastAsiaTheme="minorEastAsia" w:cs="Arial"/>
          <w:szCs w:val="18"/>
          <w:lang w:eastAsia="en-GB"/>
        </w:rPr>
        <w:t>7.30</w:t>
      </w:r>
      <w:r w:rsidR="007B0146" w:rsidRPr="00C03058">
        <w:rPr>
          <w:rFonts w:cs="Arial"/>
          <w:szCs w:val="18"/>
        </w:rPr>
        <w:t xml:space="preserve"> </w:t>
      </w:r>
      <w:r w:rsidR="008D4F6C" w:rsidRPr="008D4F6C">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DB5FF3" w:rsidP="00E2114C">
      <w:pPr>
        <w:jc w:val="center"/>
      </w:pPr>
      <w:r w:rsidRPr="00E963F0">
        <w:pict>
          <v:shape id="_x0000_i1182" type="#_x0000_t75" style="width:340pt;height:198pt">
            <v:imagedata r:id="rId26"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8D4F6C" w:rsidRPr="008D4F6C">
        <w:rPr>
          <w:rFonts w:eastAsiaTheme="minorEastAsia" w:cs="Arial"/>
          <w:szCs w:val="18"/>
          <w:lang w:eastAsia="en-GB"/>
        </w:rPr>
        <w:t>Spain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8D4F6C" w:rsidRPr="008D4F6C">
        <w:rPr>
          <w:rFonts w:eastAsiaTheme="minorEastAsia" w:cs="Arial"/>
          <w:szCs w:val="18"/>
          <w:lang w:eastAsia="en-GB"/>
        </w:rPr>
        <w:t>Spain</w:t>
      </w:r>
      <w:r w:rsidR="001B1D52" w:rsidRPr="001B1D52">
        <w:rPr>
          <w:rFonts w:cs="Arial"/>
          <w:szCs w:val="18"/>
        </w:rPr>
        <w:t xml:space="preserve"> is </w:t>
      </w:r>
      <w:r w:rsidR="008D4F6C" w:rsidRPr="008D4F6C">
        <w:rPr>
          <w:rFonts w:eastAsiaTheme="minorEastAsia" w:cs="Arial"/>
          <w:szCs w:val="18"/>
          <w:lang w:eastAsia="en-GB"/>
        </w:rPr>
        <w:t>113%</w:t>
      </w:r>
      <w:r w:rsidR="001B1D52" w:rsidRPr="001B1D52">
        <w:rPr>
          <w:rFonts w:cs="Arial"/>
          <w:szCs w:val="18"/>
        </w:rPr>
        <w:t xml:space="preserve"> of the international average and </w:t>
      </w:r>
      <w:r w:rsidR="008D4F6C" w:rsidRPr="008D4F6C">
        <w:rPr>
          <w:rFonts w:eastAsiaTheme="minorEastAsia" w:cs="Arial"/>
          <w:szCs w:val="18"/>
          <w:lang w:eastAsia="en-GB"/>
        </w:rPr>
        <w:t>108%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DB5FF3" w:rsidP="00E2114C">
      <w:pPr>
        <w:jc w:val="center"/>
      </w:pPr>
      <w:r w:rsidRPr="00E963F0">
        <w:pict>
          <v:shape id="_x0000_i1181" type="#_x0000_t75" style="width:340pt;height:198pt">
            <v:imagedata r:id="rId27"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DB5FF3" w:rsidP="00E2114C">
      <w:pPr>
        <w:jc w:val="center"/>
      </w:pPr>
      <w:r w:rsidRPr="00E963F0">
        <w:pict>
          <v:shape id="_x0000_i1180" type="#_x0000_t75" style="width:339pt;height:198pt">
            <v:imagedata r:id="rId28"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8D4F6C" w:rsidRPr="008D4F6C">
        <w:rPr>
          <w:rFonts w:eastAsiaTheme="minorEastAsia" w:cs="Arial"/>
          <w:szCs w:val="18"/>
          <w:lang w:eastAsia="en-GB"/>
        </w:rPr>
        <w:t>Spain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8D4F6C" w:rsidRPr="008D4F6C">
        <w:rPr>
          <w:rFonts w:eastAsiaTheme="minorEastAsia" w:cs="Arial"/>
          <w:szCs w:val="18"/>
          <w:lang w:eastAsia="en-GB"/>
        </w:rPr>
        <w:t>5.88</w:t>
      </w:r>
      <w:r w:rsidR="003C7F9A" w:rsidRPr="001B1D52">
        <w:rPr>
          <w:rFonts w:cs="Arial"/>
          <w:szCs w:val="18"/>
        </w:rPr>
        <w:t xml:space="preserve"> years lower in men, which is </w:t>
      </w:r>
      <w:r w:rsidR="008D4F6C" w:rsidRPr="008D4F6C">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DB5FF3" w:rsidP="00E2114C">
      <w:pPr>
        <w:jc w:val="center"/>
      </w:pPr>
      <w:r>
        <w:pict>
          <v:shape id="_x0000_i1179" type="#_x0000_t75" style="width:680pt;height:272.5pt">
            <v:imagedata r:id="rId29"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8D4F6C" w:rsidRPr="008D4F6C">
        <w:rPr>
          <w:rFonts w:eastAsiaTheme="minorEastAsia" w:cs="Arial"/>
          <w:szCs w:val="18"/>
          <w:lang w:eastAsia="en-GB"/>
        </w:rPr>
        <w:t>Spain</w:t>
      </w:r>
      <w:bookmarkEnd w:id="4"/>
      <w:r w:rsidR="006A049C" w:rsidRPr="00AD744D">
        <w:rPr>
          <w:rFonts w:cs="Arial"/>
          <w:szCs w:val="18"/>
        </w:rPr>
        <w:t xml:space="preserve">, </w:t>
      </w:r>
      <w:r w:rsidR="00740091">
        <w:rPr>
          <w:rFonts w:cs="Arial"/>
          <w:szCs w:val="18"/>
        </w:rPr>
        <w:t xml:space="preserve">(with </w:t>
      </w:r>
      <w:r w:rsidR="008D4F6C" w:rsidRPr="008D4F6C">
        <w:rPr>
          <w:rFonts w:eastAsiaTheme="minorEastAsia" w:cs="Arial"/>
          <w:szCs w:val="18"/>
          <w:lang w:eastAsia="en-GB"/>
        </w:rPr>
        <w:t>730%</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8D4F6C">
        <w:rPr>
          <w:rFonts w:cs="Arial"/>
          <w:szCs w:val="18"/>
        </w:rPr>
        <w:t xml:space="preserve">It was high in men in the </w:t>
      </w:r>
      <w:r w:rsidR="002107F3">
        <w:rPr>
          <w:rFonts w:cs="Arial"/>
          <w:szCs w:val="18"/>
        </w:rPr>
        <w:t>19</w:t>
      </w:r>
      <w:r w:rsidR="00157FE5">
        <w:rPr>
          <w:rFonts w:cs="Arial"/>
          <w:szCs w:val="18"/>
        </w:rPr>
        <w:t xml:space="preserve">80s and decreased since then. </w:t>
      </w:r>
      <w:r w:rsidR="00BC0230" w:rsidRPr="00AD744D">
        <w:rPr>
          <w:rFonts w:cs="Arial"/>
          <w:szCs w:val="18"/>
        </w:rPr>
        <w:t xml:space="preserve">Today it </w:t>
      </w:r>
      <w:r w:rsidR="00A3172C">
        <w:rPr>
          <w:rFonts w:cs="Arial"/>
          <w:szCs w:val="18"/>
        </w:rPr>
        <w:t>has</w:t>
      </w:r>
      <w:r w:rsidR="00EF649F">
        <w:rPr>
          <w:rFonts w:cs="Arial"/>
          <w:szCs w:val="18"/>
        </w:rPr>
        <w:t xml:space="preserve"> </w:t>
      </w:r>
      <w:r w:rsidR="002107F3">
        <w:rPr>
          <w:rFonts w:cs="Arial"/>
          <w:szCs w:val="18"/>
        </w:rPr>
        <w:t xml:space="preserve">no </w:t>
      </w:r>
      <w:r w:rsidR="00265DCE">
        <w:rPr>
          <w:rFonts w:cs="Arial"/>
          <w:szCs w:val="18"/>
        </w:rPr>
        <w:t>excess mortality</w:t>
      </w:r>
      <w:r w:rsidR="00A3172C">
        <w:rPr>
          <w:rFonts w:cs="Arial"/>
          <w:szCs w:val="18"/>
        </w:rPr>
        <w:t xml:space="preserve"> in reference to HRS levels.</w:t>
      </w: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DB5FF3" w:rsidP="00E2114C">
      <w:pPr>
        <w:jc w:val="center"/>
      </w:pPr>
      <w:r>
        <w:pict>
          <v:shape id="_x0000_i1178" type="#_x0000_t75" style="width:550.5pt;height:219pt">
            <v:imagedata r:id="rId30"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8D4F6C" w:rsidRPr="008D4F6C">
        <w:rPr>
          <w:rFonts w:eastAsiaTheme="minorEastAsia" w:cs="Arial"/>
          <w:szCs w:val="18"/>
          <w:lang w:eastAsia="en-GB"/>
        </w:rPr>
        <w:t>Spain</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8D4F6C" w:rsidRPr="008D4F6C">
        <w:rPr>
          <w:rFonts w:eastAsiaTheme="minorEastAsia" w:cs="Arial"/>
          <w:szCs w:val="18"/>
          <w:lang w:eastAsia="en-GB"/>
        </w:rPr>
        <w:t>240.10%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8D4F6C" w:rsidRPr="008D4F6C">
        <w:rPr>
          <w:rFonts w:eastAsiaTheme="minorEastAsia" w:cs="Arial"/>
          <w:szCs w:val="18"/>
          <w:lang w:eastAsia="en-GB"/>
        </w:rPr>
        <w:t>Spain</w:t>
      </w:r>
      <w:r w:rsidR="000169D1" w:rsidRPr="00F15F93">
        <w:rPr>
          <w:rFonts w:cs="Arial"/>
          <w:szCs w:val="18"/>
        </w:rPr>
        <w:t xml:space="preserve"> </w:t>
      </w:r>
      <w:r w:rsidR="00B871B1" w:rsidRPr="00F15F93">
        <w:rPr>
          <w:rFonts w:cs="Arial"/>
          <w:szCs w:val="18"/>
        </w:rPr>
        <w:t xml:space="preserve">and in the best SEW country (Costa Rica). It stands today at </w:t>
      </w:r>
      <w:r w:rsidR="008D4F6C" w:rsidRPr="008D4F6C">
        <w:rPr>
          <w:rFonts w:eastAsiaTheme="minorEastAsia" w:cs="Arial"/>
          <w:szCs w:val="18"/>
          <w:lang w:eastAsia="en-GB"/>
        </w:rPr>
        <w:t>10679</w:t>
      </w:r>
      <w:r w:rsidR="00B871B1" w:rsidRPr="00F15F93">
        <w:rPr>
          <w:rFonts w:cs="Arial"/>
          <w:szCs w:val="18"/>
        </w:rPr>
        <w:t xml:space="preserve"> in women and </w:t>
      </w:r>
      <w:r w:rsidR="008D4F6C" w:rsidRPr="008D4F6C">
        <w:rPr>
          <w:rFonts w:eastAsiaTheme="minorEastAsia" w:cs="Arial"/>
          <w:szCs w:val="18"/>
          <w:lang w:eastAsia="en-GB"/>
        </w:rPr>
        <w:t>10917</w:t>
      </w:r>
      <w:r w:rsidR="00B871B1" w:rsidRPr="00F15F93">
        <w:rPr>
          <w:rFonts w:cs="Arial"/>
          <w:szCs w:val="18"/>
        </w:rPr>
        <w:t xml:space="preserve"> in men, totalling </w:t>
      </w:r>
      <w:r w:rsidR="008D4F6C" w:rsidRPr="008D4F6C">
        <w:rPr>
          <w:rFonts w:eastAsiaTheme="minorEastAsia" w:cs="Arial"/>
          <w:szCs w:val="18"/>
          <w:lang w:eastAsia="en-GB"/>
        </w:rPr>
        <w:t>19072</w:t>
      </w:r>
      <w:r w:rsidR="00B871B1" w:rsidRPr="00F15F93">
        <w:rPr>
          <w:rFonts w:cs="Arial"/>
          <w:szCs w:val="18"/>
        </w:rPr>
        <w:t xml:space="preserve"> excess deaths (</w:t>
      </w:r>
      <w:r w:rsidR="008D4F6C" w:rsidRPr="008D4F6C">
        <w:rPr>
          <w:rFonts w:eastAsiaTheme="minorEastAsia" w:cs="Arial"/>
          <w:i/>
          <w:iCs/>
          <w:szCs w:val="18"/>
          <w:lang w:eastAsia="en-GB"/>
        </w:rPr>
        <w:t>0.0850%</w:t>
      </w:r>
      <w:r w:rsidR="00B871B1" w:rsidRPr="00F15F93">
        <w:rPr>
          <w:rFonts w:cs="Arial"/>
          <w:szCs w:val="18"/>
        </w:rPr>
        <w:t xml:space="preserve"> of the world’s total burden ref. best SEW vs. </w:t>
      </w:r>
      <w:r w:rsidR="00F15F93" w:rsidRPr="00F15F93">
        <w:rPr>
          <w:rFonts w:cs="Arial"/>
          <w:szCs w:val="18"/>
        </w:rPr>
        <w:t xml:space="preserve">being </w:t>
      </w:r>
      <w:r w:rsidR="008D4F6C" w:rsidRPr="008D4F6C">
        <w:rPr>
          <w:rFonts w:eastAsiaTheme="minorEastAsia" w:cs="Arial"/>
          <w:i/>
          <w:iCs/>
          <w:szCs w:val="18"/>
          <w:lang w:eastAsia="en-GB"/>
        </w:rPr>
        <w:t>0.6207%</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DB5FF3" w:rsidP="00822F04">
      <w:pPr>
        <w:jc w:val="center"/>
      </w:pPr>
      <w:r>
        <w:pict>
          <v:shape id="_x0000_i1177" type="#_x0000_t75" style="width:646pt;height:253pt">
            <v:imagedata r:id="rId31"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A3172C">
        <w:rPr>
          <w:rFonts w:asciiTheme="minorHAnsi" w:hAnsiTheme="minorHAnsi"/>
          <w:color w:val="auto"/>
          <w:sz w:val="22"/>
        </w:rPr>
        <w:t>in women older than 8</w:t>
      </w:r>
      <w:r w:rsidR="00D908F8">
        <w:rPr>
          <w:rFonts w:asciiTheme="minorHAnsi" w:hAnsiTheme="minorHAnsi"/>
          <w:color w:val="auto"/>
          <w:sz w:val="22"/>
        </w:rPr>
        <w:t>0</w:t>
      </w:r>
      <w:r w:rsidR="00070ADE">
        <w:rPr>
          <w:rFonts w:asciiTheme="minorHAnsi" w:hAnsiTheme="minorHAnsi"/>
          <w:color w:val="auto"/>
          <w:sz w:val="22"/>
        </w:rPr>
        <w:t xml:space="preserve"> years</w:t>
      </w:r>
      <w:r w:rsidR="00D908F8">
        <w:rPr>
          <w:rFonts w:asciiTheme="minorHAnsi" w:hAnsiTheme="minorHAnsi"/>
          <w:color w:val="auto"/>
          <w:sz w:val="22"/>
        </w:rPr>
        <w:t xml:space="preserve">, with highest rates in the </w:t>
      </w:r>
      <w:r w:rsidR="008D4F6C">
        <w:rPr>
          <w:rFonts w:asciiTheme="minorHAnsi" w:hAnsiTheme="minorHAnsi"/>
          <w:color w:val="auto"/>
          <w:sz w:val="22"/>
        </w:rPr>
        <w:t xml:space="preserve">older than </w:t>
      </w:r>
      <w:proofErr w:type="gramStart"/>
      <w:r w:rsidR="008D4F6C">
        <w:rPr>
          <w:rFonts w:asciiTheme="minorHAnsi" w:hAnsiTheme="minorHAnsi"/>
          <w:color w:val="auto"/>
          <w:sz w:val="22"/>
        </w:rPr>
        <w:t xml:space="preserve">85 </w:t>
      </w:r>
      <w:r w:rsidR="00D908F8">
        <w:rPr>
          <w:rFonts w:asciiTheme="minorHAnsi" w:hAnsiTheme="minorHAnsi"/>
          <w:color w:val="auto"/>
          <w:sz w:val="22"/>
        </w:rPr>
        <w:t>year old</w:t>
      </w:r>
      <w:proofErr w:type="gramEnd"/>
      <w:r w:rsidR="00A3172C">
        <w:rPr>
          <w:rFonts w:asciiTheme="minorHAnsi" w:hAnsiTheme="minorHAnsi"/>
          <w:color w:val="auto"/>
          <w:sz w:val="22"/>
        </w:rPr>
        <w:t xml:space="preserve"> group</w:t>
      </w:r>
      <w:r w:rsidR="00D908F8">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DB5FF3" w:rsidP="00251CC5">
      <w:pPr>
        <w:jc w:val="center"/>
      </w:pPr>
      <w:r>
        <w:pict>
          <v:shape id="_x0000_i1176" type="#_x0000_t75" style="width:607.5pt;height:236.5pt">
            <v:imagedata r:id="rId32"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8D4F6C" w:rsidRPr="008D4F6C">
        <w:rPr>
          <w:rFonts w:eastAsiaTheme="minorEastAsia" w:cs="Arial"/>
          <w:szCs w:val="18"/>
          <w:lang w:eastAsia="en-GB"/>
        </w:rPr>
        <w:t>4.53%</w:t>
      </w:r>
      <w:r w:rsidR="008E462D" w:rsidRPr="008E462D">
        <w:rPr>
          <w:rFonts w:cs="Arial"/>
          <w:szCs w:val="18"/>
        </w:rPr>
        <w:t xml:space="preserve"> (</w:t>
      </w:r>
      <w:r w:rsidR="008D4F6C" w:rsidRPr="008D4F6C">
        <w:rPr>
          <w:rFonts w:eastAsiaTheme="minorEastAsia" w:cs="Arial"/>
          <w:szCs w:val="18"/>
          <w:lang w:eastAsia="en-GB"/>
        </w:rPr>
        <w:t>11%</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8D4F6C" w:rsidRPr="008D4F6C">
        <w:rPr>
          <w:rFonts w:eastAsiaTheme="minorEastAsia" w:cs="Arial"/>
          <w:szCs w:val="18"/>
          <w:lang w:eastAsia="en-GB"/>
        </w:rPr>
        <w:t>5.12%</w:t>
      </w:r>
      <w:r w:rsidR="008E462D" w:rsidRPr="008E462D">
        <w:rPr>
          <w:rFonts w:cs="Arial"/>
          <w:szCs w:val="18"/>
        </w:rPr>
        <w:t xml:space="preserve"> in women and </w:t>
      </w:r>
      <w:r w:rsidR="008D4F6C" w:rsidRPr="008D4F6C">
        <w:rPr>
          <w:rFonts w:eastAsiaTheme="minorEastAsia" w:cs="Arial"/>
          <w:szCs w:val="18"/>
          <w:lang w:eastAsia="en-GB"/>
        </w:rPr>
        <w:t>5.13%</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DB5FF3" w:rsidP="00A82EF0">
      <w:pPr>
        <w:jc w:val="center"/>
      </w:pPr>
      <w:r>
        <w:pict>
          <v:shape id="_x0000_i1175" type="#_x0000_t75" style="width:645.5pt;height:251.5pt">
            <v:imagedata r:id="rId33"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in </w:t>
      </w:r>
      <w:r w:rsidRPr="00F42602">
        <w:rPr>
          <w:rFonts w:asciiTheme="minorHAnsi" w:hAnsiTheme="minorHAnsi"/>
          <w:color w:val="auto"/>
          <w:sz w:val="22"/>
        </w:rPr>
        <w:t>women</w:t>
      </w:r>
      <w:r w:rsidR="00605365">
        <w:rPr>
          <w:rFonts w:asciiTheme="minorHAnsi" w:hAnsiTheme="minorHAnsi"/>
          <w:color w:val="auto"/>
          <w:sz w:val="22"/>
        </w:rPr>
        <w:t xml:space="preserve"> </w:t>
      </w:r>
      <w:r w:rsidR="008D4F6C">
        <w:rPr>
          <w:rFonts w:asciiTheme="minorHAnsi" w:hAnsiTheme="minorHAnsi"/>
          <w:color w:val="auto"/>
          <w:sz w:val="22"/>
        </w:rPr>
        <w:t>older than 90</w:t>
      </w:r>
      <w:r w:rsidR="00F64047">
        <w:rPr>
          <w:rFonts w:asciiTheme="minorHAnsi" w:hAnsiTheme="minorHAnsi"/>
          <w:color w:val="auto"/>
          <w:sz w:val="22"/>
        </w:rPr>
        <w:t xml:space="preserve"> years (</w:t>
      </w:r>
      <w:r w:rsidR="008D4F6C">
        <w:rPr>
          <w:rFonts w:asciiTheme="minorHAnsi" w:hAnsiTheme="minorHAnsi"/>
          <w:color w:val="auto"/>
          <w:sz w:val="22"/>
        </w:rPr>
        <w:t>around 15%</w:t>
      </w:r>
      <w:r w:rsidR="00F25D67">
        <w:rPr>
          <w:rFonts w:asciiTheme="minorHAnsi" w:hAnsiTheme="minorHAnsi"/>
          <w:color w:val="auto"/>
          <w:sz w:val="22"/>
        </w:rPr>
        <w:t xml:space="preserve"> of </w:t>
      </w:r>
      <w:r w:rsidR="008D4F6C">
        <w:rPr>
          <w:rFonts w:asciiTheme="minorHAnsi" w:hAnsiTheme="minorHAnsi"/>
          <w:color w:val="auto"/>
          <w:sz w:val="22"/>
        </w:rPr>
        <w:t>deaths), and in men older than 8</w:t>
      </w:r>
      <w:r w:rsidR="00F64047">
        <w:rPr>
          <w:rFonts w:asciiTheme="minorHAnsi" w:hAnsiTheme="minorHAnsi"/>
          <w:color w:val="auto"/>
          <w:sz w:val="22"/>
        </w:rPr>
        <w:t>5 year</w:t>
      </w:r>
      <w:r w:rsidR="008D4F6C">
        <w:rPr>
          <w:rFonts w:asciiTheme="minorHAnsi" w:hAnsiTheme="minorHAnsi"/>
          <w:color w:val="auto"/>
          <w:sz w:val="22"/>
        </w:rPr>
        <w:t>s (close to 20% of all deaths).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8D4F6C" w:rsidRPr="00692E2C" w:rsidRDefault="008D4F6C" w:rsidP="005C4322">
                            <w:pPr>
                              <w:pStyle w:val="Caption"/>
                              <w:rPr>
                                <w:noProof/>
                              </w:rPr>
                            </w:pPr>
                            <w:r>
                              <w:t xml:space="preserve">Figure </w:t>
                            </w:r>
                            <w:fldSimple w:instr=" SEQ Figure \* ARABIC ">
                              <w:r>
                                <w:rPr>
                                  <w:noProof/>
                                </w:rPr>
                                <w:t>22</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8D4F6C" w:rsidRPr="00692E2C" w:rsidRDefault="008D4F6C" w:rsidP="005C4322">
                      <w:pPr>
                        <w:pStyle w:val="Caption"/>
                        <w:rPr>
                          <w:noProof/>
                        </w:rPr>
                      </w:pPr>
                      <w:r>
                        <w:t xml:space="preserve">Figure </w:t>
                      </w:r>
                      <w:fldSimple w:instr=" SEQ Figure \* ARABIC ">
                        <w:r>
                          <w:rPr>
                            <w:noProof/>
                          </w:rPr>
                          <w:t>22</w:t>
                        </w:r>
                      </w:fldSimple>
                      <w:r>
                        <w:t>LYL on others by excess emissions and excess income, 1961-2020</w:t>
                      </w:r>
                    </w:p>
                  </w:txbxContent>
                </v:textbox>
                <w10:wrap type="square"/>
              </v:shape>
            </w:pict>
          </mc:Fallback>
        </mc:AlternateContent>
      </w:r>
    </w:p>
    <w:p w:rsidR="00D90AA8" w:rsidRPr="00E963F0" w:rsidRDefault="00DB5FF3">
      <w:r>
        <w:rPr>
          <w:noProof/>
        </w:rPr>
        <w:pict>
          <v:shape id="_x0000_s1098" type="#_x0000_t75" style="position:absolute;margin-left:169.55pt;margin-top:15.25pt;width:549.2pt;height:223.3pt;z-index:251673600;mso-position-horizontal-relative:text;mso-position-vertical-relative:text">
            <v:imagedata r:id="rId34" o:title=""/>
            <w10:wrap type="square"/>
          </v:shape>
        </w:pict>
      </w:r>
      <w:r w:rsidR="004607FC" w:rsidRPr="00E963F0">
        <w:t xml:space="preserve">Figure </w:t>
      </w:r>
      <w:fldSimple w:instr=" SEQ Figure \* ARABIC ">
        <w:r w:rsidR="00996577">
          <w:rPr>
            <w:noProof/>
          </w:rPr>
          <w:t>23</w:t>
        </w:r>
      </w:fldSimple>
      <w:r w:rsidR="004607FC" w:rsidRPr="00E963F0">
        <w:t>Sustainable and equitable wellbeing index, 1961-2020</w:t>
      </w:r>
    </w:p>
    <w:p w:rsidR="00D90AA8" w:rsidRPr="00E963F0" w:rsidRDefault="00DB5FF3" w:rsidP="004607FC">
      <w:pPr>
        <w:pStyle w:val="Caption"/>
        <w:rPr>
          <w:color w:val="1F4E79" w:themeColor="accent1" w:themeShade="80"/>
        </w:rPr>
      </w:pPr>
      <w:r>
        <w:rPr>
          <w:noProof/>
        </w:rPr>
        <w:pict>
          <v:shape id="_x0000_s1097" type="#_x0000_t75" style="position:absolute;margin-left:-39.3pt;margin-top:13.05pt;width:203.65pt;height:212pt;z-index:251671552;mso-position-horizontal-relative:text;mso-position-vertical-relative:text">
            <v:imagedata r:id="rId35"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8D4F6C" w:rsidRPr="008D4F6C">
        <w:rPr>
          <w:rFonts w:eastAsiaTheme="minorEastAsia" w:cs="Arial"/>
          <w:szCs w:val="18"/>
          <w:lang w:eastAsia="en-GB"/>
        </w:rPr>
        <w:t>Spain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8D4F6C" w:rsidRPr="008D4F6C">
        <w:rPr>
          <w:rFonts w:eastAsiaTheme="minorEastAsia" w:cs="Arial"/>
          <w:szCs w:val="18"/>
          <w:lang w:eastAsia="en-GB"/>
        </w:rPr>
        <w:t>-0.91</w:t>
      </w:r>
      <w:r w:rsidR="00EB1DC5" w:rsidRPr="00C8195B">
        <w:rPr>
          <w:rFonts w:cs="Arial"/>
          <w:szCs w:val="18"/>
        </w:rPr>
        <w:t xml:space="preserve"> impact through excess carbon emissions and </w:t>
      </w:r>
      <w:r w:rsidR="008D4F6C" w:rsidRPr="008D4F6C">
        <w:rPr>
          <w:rFonts w:eastAsiaTheme="minorEastAsia" w:cs="Arial"/>
          <w:szCs w:val="18"/>
          <w:lang w:eastAsia="en-GB"/>
        </w:rPr>
        <w:t>-14.79</w:t>
      </w:r>
      <w:r w:rsidR="00EB1DC5" w:rsidRPr="00C8195B">
        <w:rPr>
          <w:rFonts w:cs="Arial"/>
          <w:szCs w:val="18"/>
        </w:rPr>
        <w:t xml:space="preserve"> by excess income, it stands today at </w:t>
      </w:r>
      <w:r w:rsidR="008D4F6C" w:rsidRPr="008D4F6C">
        <w:rPr>
          <w:rFonts w:eastAsiaTheme="minorEastAsia" w:cs="Arial"/>
          <w:szCs w:val="18"/>
          <w:lang w:eastAsia="en-GB"/>
        </w:rPr>
        <w:t>68.50</w:t>
      </w:r>
      <w:r w:rsidR="00EB1DC5" w:rsidRPr="00C8195B">
        <w:rPr>
          <w:rFonts w:cs="Arial"/>
          <w:szCs w:val="18"/>
        </w:rPr>
        <w:t xml:space="preserve"> life years, and ranks </w:t>
      </w:r>
      <w:r w:rsidR="008D4F6C" w:rsidRPr="008D4F6C">
        <w:rPr>
          <w:rFonts w:eastAsiaTheme="minorEastAsia" w:cs="Arial"/>
          <w:szCs w:val="18"/>
          <w:lang w:eastAsia="en-GB"/>
        </w:rPr>
        <w:t>102</w:t>
      </w:r>
      <w:r w:rsidR="00EB1DC5" w:rsidRPr="00C8195B">
        <w:rPr>
          <w:rFonts w:cs="Arial"/>
          <w:szCs w:val="18"/>
        </w:rPr>
        <w:t xml:space="preserve"> in the world, </w:t>
      </w:r>
      <w:r w:rsidR="008D4F6C" w:rsidRPr="008D4F6C">
        <w:rPr>
          <w:rFonts w:eastAsiaTheme="minorEastAsia" w:cs="Arial"/>
          <w:szCs w:val="18"/>
          <w:lang w:eastAsia="en-GB"/>
        </w:rPr>
        <w:t>-77</w:t>
      </w:r>
      <w:r w:rsidR="00EB1DC5" w:rsidRPr="00C8195B">
        <w:rPr>
          <w:rFonts w:cs="Arial"/>
          <w:szCs w:val="18"/>
        </w:rPr>
        <w:t xml:space="preserve"> positions </w:t>
      </w:r>
      <w:r w:rsidR="008D4F6C" w:rsidRPr="008D4F6C">
        <w:rPr>
          <w:rFonts w:eastAsiaTheme="minorEastAsia" w:cs="Arial"/>
          <w:szCs w:val="18"/>
          <w:lang w:eastAsia="en-GB"/>
        </w:rPr>
        <w:t>below</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bookmarkStart w:id="6" w:name="_GoBack"/>
      <w:bookmarkEnd w:id="6"/>
    </w:p>
    <w:p w:rsidR="008D4F6C" w:rsidRDefault="008D4F6C" w:rsidP="008D4F6C">
      <w:pPr>
        <w:pStyle w:val="Heading2"/>
      </w:pPr>
      <w:r>
        <w:lastRenderedPageBreak/>
        <w:t>Subnational health equity:</w:t>
      </w:r>
    </w:p>
    <w:p w:rsidR="005876FD" w:rsidRDefault="008D4F6C" w:rsidP="008D4F6C">
      <w:pPr>
        <w:pStyle w:val="Heading2"/>
      </w:pPr>
      <w:r>
        <w:t xml:space="preserve"> </w:t>
      </w:r>
    </w:p>
    <w:p w:rsidR="005876FD" w:rsidRDefault="008D4F6C" w:rsidP="00AF4B75">
      <w:pPr>
        <w:widowControl w:val="0"/>
        <w:spacing w:after="0"/>
        <w:rPr>
          <w:rFonts w:cs="Arial"/>
          <w:szCs w:val="18"/>
        </w:rPr>
      </w:pPr>
      <w:r>
        <w:rPr>
          <w:rFonts w:cs="Arial"/>
          <w:szCs w:val="18"/>
        </w:rPr>
        <w:t xml:space="preserve">Half of the European Union subnational regions (NUTS) that have life expectancy above the EU average with GDP pc below the average, that is, healthy and economically replicable, are from Spain. In terms of carbon emissions, none of the EU regions is sustainable as regards COP2 emissions </w:t>
      </w:r>
      <w:proofErr w:type="spellStart"/>
      <w:r>
        <w:rPr>
          <w:rFonts w:cs="Arial"/>
          <w:szCs w:val="18"/>
        </w:rPr>
        <w:t>pcy</w:t>
      </w:r>
      <w:proofErr w:type="spellEnd"/>
      <w:r>
        <w:rPr>
          <w:rFonts w:cs="Arial"/>
          <w:szCs w:val="18"/>
        </w:rPr>
        <w:t>.</w:t>
      </w: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8D4F6C" w:rsidRDefault="008D4F6C" w:rsidP="00AF4B75">
                            <w:pPr>
                              <w:widowControl w:val="0"/>
                              <w:spacing w:after="0"/>
                              <w:rPr>
                                <w:rFonts w:cs="Arial"/>
                                <w:szCs w:val="18"/>
                              </w:rPr>
                            </w:pPr>
                            <w:r w:rsidRPr="004E516E">
                              <w:rPr>
                                <w:rFonts w:cs="Arial"/>
                                <w:szCs w:val="18"/>
                              </w:rPr>
                              <w:t xml:space="preserve">In summary, the equity profile of </w:t>
                            </w:r>
                            <w:proofErr w:type="gramStart"/>
                            <w:r w:rsidRPr="008D4F6C">
                              <w:rPr>
                                <w:rFonts w:eastAsiaTheme="minorEastAsia" w:cs="Arial"/>
                                <w:szCs w:val="18"/>
                                <w:lang w:eastAsia="en-GB"/>
                              </w:rPr>
                              <w:t>Spain</w:t>
                            </w:r>
                            <w:r w:rsidRPr="004E516E">
                              <w:rPr>
                                <w:rFonts w:cs="Arial"/>
                                <w:szCs w:val="18"/>
                              </w:rPr>
                              <w:t>,</w:t>
                            </w:r>
                            <w:proofErr w:type="gramEnd"/>
                            <w:r w:rsidRPr="004E516E">
                              <w:rPr>
                                <w:rFonts w:cs="Arial"/>
                                <w:szCs w:val="18"/>
                              </w:rPr>
                              <w:t xml:space="preserve"> reveals that with </w:t>
                            </w:r>
                            <w:r w:rsidRPr="008D4F6C">
                              <w:rPr>
                                <w:rFonts w:eastAsiaTheme="minorEastAsia" w:cs="Arial"/>
                                <w:szCs w:val="18"/>
                                <w:lang w:eastAsia="en-GB"/>
                              </w:rPr>
                              <w:t>84%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8D4F6C">
                              <w:rPr>
                                <w:rFonts w:eastAsiaTheme="minorEastAsia" w:cs="Arial"/>
                                <w:szCs w:val="18"/>
                                <w:lang w:eastAsia="en-GB"/>
                              </w:rPr>
                              <w:t>248%</w:t>
                            </w:r>
                            <w:r w:rsidRPr="004E516E">
                              <w:rPr>
                                <w:rFonts w:cs="Arial"/>
                                <w:szCs w:val="18"/>
                              </w:rPr>
                              <w:t xml:space="preserve"> of the global recycling threshold (</w:t>
                            </w:r>
                            <w:r w:rsidRPr="008D4F6C">
                              <w:rPr>
                                <w:rFonts w:eastAsiaTheme="minorEastAsia" w:cs="Arial"/>
                                <w:szCs w:val="18"/>
                                <w:lang w:eastAsia="en-GB"/>
                              </w:rPr>
                              <w:t>non-sustainable</w:t>
                            </w:r>
                            <w:r w:rsidRPr="004E516E">
                              <w:rPr>
                                <w:rFonts w:cs="Arial"/>
                                <w:szCs w:val="18"/>
                              </w:rPr>
                              <w:t xml:space="preserve">) and </w:t>
                            </w:r>
                            <w:r w:rsidRPr="008D4F6C">
                              <w:rPr>
                                <w:rFonts w:eastAsiaTheme="minorEastAsia" w:cs="Arial"/>
                                <w:iCs/>
                                <w:lang w:eastAsia="en-GB"/>
                              </w:rPr>
                              <w:t>also</w:t>
                            </w:r>
                            <w:r w:rsidRPr="00AF4B75">
                              <w:rPr>
                                <w:rFonts w:cs="Arial"/>
                                <w:szCs w:val="18"/>
                              </w:rPr>
                              <w:t xml:space="preserve"> </w:t>
                            </w:r>
                            <w:r w:rsidRPr="008D4F6C">
                              <w:rPr>
                                <w:rFonts w:eastAsiaTheme="minorEastAsia" w:cs="Arial"/>
                                <w:szCs w:val="18"/>
                                <w:lang w:eastAsia="en-GB"/>
                              </w:rPr>
                              <w:t>294%</w:t>
                            </w:r>
                            <w:r w:rsidRPr="004E516E">
                              <w:rPr>
                                <w:rFonts w:cs="Arial"/>
                                <w:szCs w:val="18"/>
                              </w:rPr>
                              <w:t xml:space="preserve"> of its national recycling capacity (</w:t>
                            </w:r>
                            <w:r w:rsidRPr="008D4F6C">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8D4F6C">
                              <w:rPr>
                                <w:rFonts w:eastAsiaTheme="minorEastAsia" w:cs="Arial"/>
                                <w:szCs w:val="18"/>
                                <w:lang w:eastAsia="en-GB"/>
                              </w:rPr>
                              <w:t>231%</w:t>
                            </w:r>
                            <w:r w:rsidRPr="004E516E">
                              <w:rPr>
                                <w:rFonts w:cs="Arial"/>
                                <w:szCs w:val="18"/>
                              </w:rPr>
                              <w:t xml:space="preserve"> of the ethical threshold, therefore </w:t>
                            </w:r>
                            <w:r w:rsidRPr="008D4F6C">
                              <w:rPr>
                                <w:rFonts w:eastAsiaTheme="minorEastAsia" w:cs="Arial"/>
                                <w:szCs w:val="18"/>
                                <w:lang w:eastAsia="en-GB"/>
                              </w:rPr>
                              <w:t>contributing</w:t>
                            </w:r>
                            <w:r w:rsidRPr="008D4F6C">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8D4F6C">
                              <w:rPr>
                                <w:rFonts w:eastAsiaTheme="minorEastAsia" w:cs="Arial"/>
                                <w:szCs w:val="18"/>
                                <w:lang w:eastAsia="en-GB"/>
                              </w:rPr>
                              <w:t>Spain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8D4F6C">
                              <w:rPr>
                                <w:rFonts w:eastAsiaTheme="minorEastAsia" w:cs="Arial"/>
                                <w:szCs w:val="18"/>
                                <w:lang w:eastAsia="en-GB"/>
                              </w:rPr>
                              <w:t>261%</w:t>
                            </w:r>
                            <w:r w:rsidRPr="004E516E">
                              <w:rPr>
                                <w:rFonts w:cs="Arial"/>
                                <w:szCs w:val="18"/>
                              </w:rPr>
                              <w:t xml:space="preserve"> of the international average and </w:t>
                            </w:r>
                            <w:r w:rsidRPr="008D4F6C">
                              <w:rPr>
                                <w:rFonts w:eastAsiaTheme="minorEastAsia" w:cs="Arial"/>
                                <w:szCs w:val="18"/>
                                <w:lang w:eastAsia="en-GB"/>
                              </w:rPr>
                              <w:t>730%</w:t>
                            </w:r>
                            <w:r w:rsidRPr="004E516E">
                              <w:rPr>
                                <w:rFonts w:cs="Arial"/>
                                <w:szCs w:val="18"/>
                              </w:rPr>
                              <w:t xml:space="preserve"> of the HRS reference. Life expectancy is </w:t>
                            </w:r>
                            <w:r w:rsidRPr="008D4F6C">
                              <w:rPr>
                                <w:rFonts w:eastAsiaTheme="minorEastAsia" w:cs="Arial"/>
                                <w:szCs w:val="18"/>
                                <w:lang w:eastAsia="en-GB"/>
                              </w:rPr>
                              <w:t>10.85</w:t>
                            </w:r>
                            <w:r w:rsidRPr="004E516E">
                              <w:rPr>
                                <w:rFonts w:cs="Arial"/>
                                <w:szCs w:val="18"/>
                              </w:rPr>
                              <w:t xml:space="preserve"> years </w:t>
                            </w:r>
                            <w:r w:rsidRPr="008D4F6C">
                              <w:rPr>
                                <w:rFonts w:eastAsiaTheme="minorEastAsia" w:cs="Arial"/>
                                <w:szCs w:val="18"/>
                                <w:lang w:eastAsia="en-GB"/>
                              </w:rPr>
                              <w:t>above</w:t>
                            </w:r>
                            <w:r w:rsidRPr="004E516E">
                              <w:rPr>
                                <w:rFonts w:cs="Arial"/>
                                <w:szCs w:val="18"/>
                              </w:rPr>
                              <w:t xml:space="preserve"> the international average (</w:t>
                            </w:r>
                            <w:r w:rsidRPr="008D4F6C">
                              <w:rPr>
                                <w:rFonts w:eastAsiaTheme="minorEastAsia" w:cs="Arial"/>
                                <w:szCs w:val="18"/>
                                <w:lang w:eastAsia="en-GB"/>
                              </w:rPr>
                              <w:t>11.54</w:t>
                            </w:r>
                            <w:r w:rsidRPr="004E516E">
                              <w:rPr>
                                <w:rFonts w:cs="Arial"/>
                                <w:szCs w:val="18"/>
                              </w:rPr>
                              <w:t xml:space="preserve"> in women and </w:t>
                            </w:r>
                            <w:r w:rsidRPr="008D4F6C">
                              <w:rPr>
                                <w:rFonts w:eastAsiaTheme="minorEastAsia" w:cs="Arial"/>
                                <w:szCs w:val="18"/>
                                <w:lang w:eastAsia="en-GB"/>
                              </w:rPr>
                              <w:t>10.15</w:t>
                            </w:r>
                            <w:r w:rsidRPr="004E516E">
                              <w:rPr>
                                <w:rFonts w:cs="Arial"/>
                                <w:szCs w:val="18"/>
                              </w:rPr>
                              <w:t xml:space="preserve"> </w:t>
                            </w:r>
                            <w:r w:rsidRPr="008D4F6C">
                              <w:rPr>
                                <w:rFonts w:eastAsiaTheme="minorEastAsia" w:cs="Arial"/>
                                <w:szCs w:val="18"/>
                                <w:lang w:eastAsia="en-GB"/>
                              </w:rPr>
                              <w:t>above</w:t>
                            </w:r>
                            <w:r w:rsidRPr="004E516E">
                              <w:rPr>
                                <w:rFonts w:cs="Arial"/>
                                <w:szCs w:val="18"/>
                              </w:rPr>
                              <w:t xml:space="preserve"> in men) with a proportional sex difference of </w:t>
                            </w:r>
                            <w:r w:rsidRPr="008D4F6C">
                              <w:rPr>
                                <w:rFonts w:eastAsiaTheme="minorEastAsia" w:cs="Arial"/>
                                <w:szCs w:val="18"/>
                                <w:lang w:eastAsia="en-GB"/>
                              </w:rPr>
                              <w:t>6.82%</w:t>
                            </w:r>
                            <w:r w:rsidRPr="004E516E">
                              <w:rPr>
                                <w:rFonts w:cs="Arial"/>
                                <w:szCs w:val="18"/>
                              </w:rPr>
                              <w:t xml:space="preserve"> higher in women, </w:t>
                            </w:r>
                            <w:r w:rsidRPr="008D4F6C">
                              <w:rPr>
                                <w:rFonts w:eastAsiaTheme="minorEastAsia" w:cs="Arial"/>
                                <w:szCs w:val="18"/>
                                <w:lang w:eastAsia="en-GB"/>
                              </w:rPr>
                              <w:t>higher</w:t>
                            </w:r>
                            <w:r w:rsidRPr="004E516E">
                              <w:rPr>
                                <w:rFonts w:cs="Arial"/>
                                <w:szCs w:val="18"/>
                              </w:rPr>
                              <w:t xml:space="preserve"> than the world’s average. The present annual excess mortality in </w:t>
                            </w:r>
                            <w:r w:rsidRPr="008D4F6C">
                              <w:rPr>
                                <w:rFonts w:eastAsiaTheme="minorEastAsia" w:cs="Arial"/>
                                <w:szCs w:val="18"/>
                                <w:lang w:eastAsia="en-GB"/>
                              </w:rPr>
                              <w:t>Spain</w:t>
                            </w:r>
                            <w:r w:rsidRPr="004E516E">
                              <w:rPr>
                                <w:rFonts w:cs="Arial"/>
                                <w:szCs w:val="18"/>
                              </w:rPr>
                              <w:t xml:space="preserve">, in relation to HRS reference (feasible for all), is of </w:t>
                            </w:r>
                            <w:proofErr w:type="gramStart"/>
                            <w:r w:rsidRPr="008D4F6C">
                              <w:rPr>
                                <w:rFonts w:eastAsiaTheme="minorEastAsia" w:cs="Arial"/>
                                <w:szCs w:val="18"/>
                                <w:lang w:eastAsia="en-GB"/>
                              </w:rPr>
                              <w:t>0</w:t>
                            </w:r>
                            <w:proofErr w:type="gramEnd"/>
                            <w:r w:rsidRPr="004E516E">
                              <w:rPr>
                                <w:rFonts w:cs="Arial"/>
                                <w:szCs w:val="18"/>
                              </w:rPr>
                              <w:t xml:space="preserve"> (</w:t>
                            </w:r>
                            <w:r w:rsidRPr="008D4F6C">
                              <w:rPr>
                                <w:rFonts w:eastAsiaTheme="minorEastAsia" w:cs="Arial"/>
                                <w:szCs w:val="18"/>
                                <w:lang w:eastAsia="en-GB"/>
                              </w:rPr>
                              <w:t>0</w:t>
                            </w:r>
                            <w:r w:rsidRPr="004E516E">
                              <w:rPr>
                                <w:rFonts w:cs="Arial"/>
                                <w:szCs w:val="18"/>
                              </w:rPr>
                              <w:t xml:space="preserve"> in women and </w:t>
                            </w:r>
                            <w:r w:rsidRPr="008D4F6C">
                              <w:rPr>
                                <w:rFonts w:eastAsiaTheme="minorEastAsia" w:cs="Arial"/>
                                <w:szCs w:val="18"/>
                                <w:lang w:eastAsia="en-GB"/>
                              </w:rPr>
                              <w:t>0</w:t>
                            </w:r>
                            <w:r w:rsidRPr="004E516E">
                              <w:rPr>
                                <w:rFonts w:cs="Arial"/>
                                <w:szCs w:val="18"/>
                              </w:rPr>
                              <w:t xml:space="preserve"> in men), meaning </w:t>
                            </w:r>
                            <w:r w:rsidRPr="008D4F6C">
                              <w:rPr>
                                <w:rFonts w:eastAsiaTheme="minorEastAsia" w:cs="Arial"/>
                                <w:szCs w:val="18"/>
                                <w:lang w:eastAsia="en-GB"/>
                              </w:rPr>
                              <w:t>0.00%</w:t>
                            </w:r>
                            <w:r>
                              <w:rPr>
                                <w:rFonts w:cs="Arial"/>
                                <w:szCs w:val="18"/>
                              </w:rPr>
                              <w:t xml:space="preserve"> </w:t>
                            </w:r>
                            <w:r w:rsidRPr="004E516E">
                              <w:rPr>
                                <w:rFonts w:cs="Arial"/>
                                <w:szCs w:val="18"/>
                              </w:rPr>
                              <w:t>of all deaths (</w:t>
                            </w:r>
                            <w:r w:rsidRPr="008D4F6C">
                              <w:rPr>
                                <w:rFonts w:eastAsiaTheme="minorEastAsia" w:cs="Arial"/>
                                <w:szCs w:val="18"/>
                                <w:lang w:eastAsia="en-GB"/>
                              </w:rPr>
                              <w:t>0.00%</w:t>
                            </w:r>
                            <w:r w:rsidRPr="004E516E">
                              <w:rPr>
                                <w:rFonts w:cs="Arial"/>
                                <w:szCs w:val="18"/>
                              </w:rPr>
                              <w:t xml:space="preserve"> in women and </w:t>
                            </w:r>
                            <w:r w:rsidRPr="008D4F6C">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8D4F6C">
                              <w:rPr>
                                <w:rFonts w:eastAsiaTheme="minorEastAsia" w:cs="Arial"/>
                                <w:szCs w:val="18"/>
                                <w:lang w:eastAsia="en-GB"/>
                              </w:rPr>
                              <w:t>19072</w:t>
                            </w:r>
                            <w:r w:rsidRPr="004E516E">
                              <w:rPr>
                                <w:rFonts w:cs="Arial"/>
                                <w:szCs w:val="18"/>
                              </w:rPr>
                              <w:t xml:space="preserve">, </w:t>
                            </w:r>
                            <w:r w:rsidRPr="008D4F6C">
                              <w:rPr>
                                <w:rFonts w:eastAsiaTheme="minorEastAsia" w:cs="Arial"/>
                                <w:szCs w:val="18"/>
                                <w:lang w:eastAsia="en-GB"/>
                              </w:rPr>
                              <w:t>4.53%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D4F6C">
                              <w:rPr>
                                <w:rFonts w:eastAsiaTheme="minorEastAsia" w:cs="Arial"/>
                                <w:szCs w:val="18"/>
                                <w:lang w:eastAsia="en-GB"/>
                              </w:rPr>
                              <w:t>68.50</w:t>
                            </w:r>
                            <w:r w:rsidRPr="004E516E">
                              <w:rPr>
                                <w:rFonts w:cs="Arial"/>
                                <w:szCs w:val="18"/>
                              </w:rPr>
                              <w:t xml:space="preserve"> life years, and ranks </w:t>
                            </w:r>
                            <w:r w:rsidRPr="008D4F6C">
                              <w:rPr>
                                <w:rFonts w:eastAsiaTheme="minorEastAsia" w:cs="Arial"/>
                                <w:szCs w:val="18"/>
                                <w:lang w:eastAsia="en-GB"/>
                              </w:rPr>
                              <w:t>102</w:t>
                            </w:r>
                            <w:r>
                              <w:rPr>
                                <w:rFonts w:cs="Arial"/>
                                <w:szCs w:val="18"/>
                              </w:rPr>
                              <w:t xml:space="preserve"> in the worl</w:t>
                            </w:r>
                            <w:r w:rsidRPr="004E516E">
                              <w:rPr>
                                <w:rFonts w:cs="Arial"/>
                                <w:szCs w:val="18"/>
                              </w:rPr>
                              <w:t>d.</w:t>
                            </w:r>
                          </w:p>
                          <w:p w:rsidR="008D4F6C" w:rsidRDefault="008D4F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8D4F6C" w:rsidRDefault="008D4F6C" w:rsidP="00AF4B75">
                      <w:pPr>
                        <w:widowControl w:val="0"/>
                        <w:spacing w:after="0"/>
                        <w:rPr>
                          <w:rFonts w:cs="Arial"/>
                          <w:szCs w:val="18"/>
                        </w:rPr>
                      </w:pPr>
                      <w:r w:rsidRPr="004E516E">
                        <w:rPr>
                          <w:rFonts w:cs="Arial"/>
                          <w:szCs w:val="18"/>
                        </w:rPr>
                        <w:t xml:space="preserve">In summary, the equity profile of </w:t>
                      </w:r>
                      <w:proofErr w:type="gramStart"/>
                      <w:r w:rsidRPr="008D4F6C">
                        <w:rPr>
                          <w:rFonts w:eastAsiaTheme="minorEastAsia" w:cs="Arial"/>
                          <w:szCs w:val="18"/>
                          <w:lang w:eastAsia="en-GB"/>
                        </w:rPr>
                        <w:t>Spain</w:t>
                      </w:r>
                      <w:r w:rsidRPr="004E516E">
                        <w:rPr>
                          <w:rFonts w:cs="Arial"/>
                          <w:szCs w:val="18"/>
                        </w:rPr>
                        <w:t>,</w:t>
                      </w:r>
                      <w:proofErr w:type="gramEnd"/>
                      <w:r w:rsidRPr="004E516E">
                        <w:rPr>
                          <w:rFonts w:cs="Arial"/>
                          <w:szCs w:val="18"/>
                        </w:rPr>
                        <w:t xml:space="preserve"> reveals that with </w:t>
                      </w:r>
                      <w:r w:rsidRPr="008D4F6C">
                        <w:rPr>
                          <w:rFonts w:eastAsiaTheme="minorEastAsia" w:cs="Arial"/>
                          <w:szCs w:val="18"/>
                          <w:lang w:eastAsia="en-GB"/>
                        </w:rPr>
                        <w:t>84%</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Pr="008D4F6C">
                        <w:rPr>
                          <w:rFonts w:eastAsiaTheme="minorEastAsia" w:cs="Arial"/>
                          <w:szCs w:val="18"/>
                          <w:lang w:eastAsia="en-GB"/>
                        </w:rPr>
                        <w:t>248%</w:t>
                      </w:r>
                      <w:r w:rsidRPr="004E516E">
                        <w:rPr>
                          <w:rFonts w:cs="Arial"/>
                          <w:szCs w:val="18"/>
                        </w:rPr>
                        <w:t xml:space="preserve"> of the global recycling threshold (</w:t>
                      </w:r>
                      <w:r w:rsidRPr="008D4F6C">
                        <w:rPr>
                          <w:rFonts w:eastAsiaTheme="minorEastAsia" w:cs="Arial"/>
                          <w:szCs w:val="18"/>
                          <w:lang w:eastAsia="en-GB"/>
                        </w:rPr>
                        <w:t>non-sustainable</w:t>
                      </w:r>
                      <w:r w:rsidRPr="004E516E">
                        <w:rPr>
                          <w:rFonts w:cs="Arial"/>
                          <w:szCs w:val="18"/>
                        </w:rPr>
                        <w:t xml:space="preserve">) and </w:t>
                      </w:r>
                      <w:r w:rsidRPr="008D4F6C">
                        <w:rPr>
                          <w:rFonts w:eastAsiaTheme="minorEastAsia" w:cs="Arial"/>
                          <w:iCs/>
                          <w:lang w:eastAsia="en-GB"/>
                        </w:rPr>
                        <w:t>also</w:t>
                      </w:r>
                      <w:r w:rsidRPr="00AF4B75">
                        <w:rPr>
                          <w:rFonts w:cs="Arial"/>
                          <w:szCs w:val="18"/>
                        </w:rPr>
                        <w:t xml:space="preserve"> </w:t>
                      </w:r>
                      <w:r w:rsidRPr="008D4F6C">
                        <w:rPr>
                          <w:rFonts w:eastAsiaTheme="minorEastAsia" w:cs="Arial"/>
                          <w:szCs w:val="18"/>
                          <w:lang w:eastAsia="en-GB"/>
                        </w:rPr>
                        <w:t>294%</w:t>
                      </w:r>
                      <w:r w:rsidRPr="004E516E">
                        <w:rPr>
                          <w:rFonts w:cs="Arial"/>
                          <w:szCs w:val="18"/>
                        </w:rPr>
                        <w:t xml:space="preserve"> of its national recycling capacity (</w:t>
                      </w:r>
                      <w:r w:rsidRPr="008D4F6C">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Pr="008D4F6C">
                        <w:rPr>
                          <w:rFonts w:eastAsiaTheme="minorEastAsia" w:cs="Arial"/>
                          <w:szCs w:val="18"/>
                          <w:lang w:eastAsia="en-GB"/>
                        </w:rPr>
                        <w:t>231%</w:t>
                      </w:r>
                      <w:r w:rsidRPr="004E516E">
                        <w:rPr>
                          <w:rFonts w:cs="Arial"/>
                          <w:szCs w:val="18"/>
                        </w:rPr>
                        <w:t xml:space="preserve"> of the ethical threshold, therefore </w:t>
                      </w:r>
                      <w:r w:rsidRPr="008D4F6C">
                        <w:rPr>
                          <w:rFonts w:eastAsiaTheme="minorEastAsia" w:cs="Arial"/>
                          <w:szCs w:val="18"/>
                          <w:lang w:eastAsia="en-GB"/>
                        </w:rPr>
                        <w:t>contributing</w:t>
                      </w:r>
                      <w:r w:rsidRPr="008D4F6C">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Pr="008D4F6C">
                        <w:rPr>
                          <w:rFonts w:eastAsiaTheme="minorEastAsia" w:cs="Arial"/>
                          <w:szCs w:val="18"/>
                          <w:lang w:eastAsia="en-GB"/>
                        </w:rPr>
                        <w:t>Spain</w:t>
                      </w:r>
                      <w:r>
                        <w:rPr>
                          <w:rFonts w:cs="Arial"/>
                          <w:szCs w:val="18"/>
                        </w:rPr>
                        <w:t xml:space="preserve"> </w:t>
                      </w:r>
                      <w:r w:rsidRPr="004E516E">
                        <w:rPr>
                          <w:rFonts w:cs="Arial"/>
                          <w:szCs w:val="18"/>
                        </w:rPr>
                        <w:t>’s</w:t>
                      </w:r>
                      <w:proofErr w:type="gramEnd"/>
                      <w:r w:rsidRPr="004E516E">
                        <w:rPr>
                          <w:rFonts w:cs="Arial"/>
                          <w:szCs w:val="18"/>
                        </w:rPr>
                        <w:t xml:space="preserve"> GDP CV pc is </w:t>
                      </w:r>
                      <w:r w:rsidRPr="008D4F6C">
                        <w:rPr>
                          <w:rFonts w:eastAsiaTheme="minorEastAsia" w:cs="Arial"/>
                          <w:szCs w:val="18"/>
                          <w:lang w:eastAsia="en-GB"/>
                        </w:rPr>
                        <w:t>261%</w:t>
                      </w:r>
                      <w:r w:rsidRPr="004E516E">
                        <w:rPr>
                          <w:rFonts w:cs="Arial"/>
                          <w:szCs w:val="18"/>
                        </w:rPr>
                        <w:t xml:space="preserve"> of the international average and </w:t>
                      </w:r>
                      <w:r w:rsidRPr="008D4F6C">
                        <w:rPr>
                          <w:rFonts w:eastAsiaTheme="minorEastAsia" w:cs="Arial"/>
                          <w:szCs w:val="18"/>
                          <w:lang w:eastAsia="en-GB"/>
                        </w:rPr>
                        <w:t>730%</w:t>
                      </w:r>
                      <w:r w:rsidRPr="004E516E">
                        <w:rPr>
                          <w:rFonts w:cs="Arial"/>
                          <w:szCs w:val="18"/>
                        </w:rPr>
                        <w:t xml:space="preserve"> of the HRS reference. Life expectancy is </w:t>
                      </w:r>
                      <w:r w:rsidRPr="008D4F6C">
                        <w:rPr>
                          <w:rFonts w:eastAsiaTheme="minorEastAsia" w:cs="Arial"/>
                          <w:szCs w:val="18"/>
                          <w:lang w:eastAsia="en-GB"/>
                        </w:rPr>
                        <w:t>10.85</w:t>
                      </w:r>
                      <w:r w:rsidRPr="004E516E">
                        <w:rPr>
                          <w:rFonts w:cs="Arial"/>
                          <w:szCs w:val="18"/>
                        </w:rPr>
                        <w:t xml:space="preserve"> years </w:t>
                      </w:r>
                      <w:r w:rsidRPr="008D4F6C">
                        <w:rPr>
                          <w:rFonts w:eastAsiaTheme="minorEastAsia" w:cs="Arial"/>
                          <w:szCs w:val="18"/>
                          <w:lang w:eastAsia="en-GB"/>
                        </w:rPr>
                        <w:t>above</w:t>
                      </w:r>
                      <w:r w:rsidRPr="004E516E">
                        <w:rPr>
                          <w:rFonts w:cs="Arial"/>
                          <w:szCs w:val="18"/>
                        </w:rPr>
                        <w:t xml:space="preserve"> the international average (</w:t>
                      </w:r>
                      <w:r w:rsidRPr="008D4F6C">
                        <w:rPr>
                          <w:rFonts w:eastAsiaTheme="minorEastAsia" w:cs="Arial"/>
                          <w:szCs w:val="18"/>
                          <w:lang w:eastAsia="en-GB"/>
                        </w:rPr>
                        <w:t>11.54</w:t>
                      </w:r>
                      <w:r w:rsidRPr="004E516E">
                        <w:rPr>
                          <w:rFonts w:cs="Arial"/>
                          <w:szCs w:val="18"/>
                        </w:rPr>
                        <w:t xml:space="preserve"> in women and </w:t>
                      </w:r>
                      <w:r w:rsidRPr="008D4F6C">
                        <w:rPr>
                          <w:rFonts w:eastAsiaTheme="minorEastAsia" w:cs="Arial"/>
                          <w:szCs w:val="18"/>
                          <w:lang w:eastAsia="en-GB"/>
                        </w:rPr>
                        <w:t>10.15</w:t>
                      </w:r>
                      <w:r w:rsidRPr="004E516E">
                        <w:rPr>
                          <w:rFonts w:cs="Arial"/>
                          <w:szCs w:val="18"/>
                        </w:rPr>
                        <w:t xml:space="preserve"> </w:t>
                      </w:r>
                      <w:r w:rsidRPr="008D4F6C">
                        <w:rPr>
                          <w:rFonts w:eastAsiaTheme="minorEastAsia" w:cs="Arial"/>
                          <w:szCs w:val="18"/>
                          <w:lang w:eastAsia="en-GB"/>
                        </w:rPr>
                        <w:t>above</w:t>
                      </w:r>
                      <w:r w:rsidRPr="004E516E">
                        <w:rPr>
                          <w:rFonts w:cs="Arial"/>
                          <w:szCs w:val="18"/>
                        </w:rPr>
                        <w:t xml:space="preserve"> in men) with a proportional sex difference of </w:t>
                      </w:r>
                      <w:r w:rsidRPr="008D4F6C">
                        <w:rPr>
                          <w:rFonts w:eastAsiaTheme="minorEastAsia" w:cs="Arial"/>
                          <w:szCs w:val="18"/>
                          <w:lang w:eastAsia="en-GB"/>
                        </w:rPr>
                        <w:t>6.82%</w:t>
                      </w:r>
                      <w:r w:rsidRPr="004E516E">
                        <w:rPr>
                          <w:rFonts w:cs="Arial"/>
                          <w:szCs w:val="18"/>
                        </w:rPr>
                        <w:t xml:space="preserve"> higher in women, </w:t>
                      </w:r>
                      <w:r w:rsidRPr="008D4F6C">
                        <w:rPr>
                          <w:rFonts w:eastAsiaTheme="minorEastAsia" w:cs="Arial"/>
                          <w:szCs w:val="18"/>
                          <w:lang w:eastAsia="en-GB"/>
                        </w:rPr>
                        <w:t>higher</w:t>
                      </w:r>
                      <w:r w:rsidRPr="004E516E">
                        <w:rPr>
                          <w:rFonts w:cs="Arial"/>
                          <w:szCs w:val="18"/>
                        </w:rPr>
                        <w:t xml:space="preserve"> than the world’s average. The present annual excess mortality in </w:t>
                      </w:r>
                      <w:r w:rsidRPr="008D4F6C">
                        <w:rPr>
                          <w:rFonts w:eastAsiaTheme="minorEastAsia" w:cs="Arial"/>
                          <w:szCs w:val="18"/>
                          <w:lang w:eastAsia="en-GB"/>
                        </w:rPr>
                        <w:t>Spain</w:t>
                      </w:r>
                      <w:r w:rsidRPr="004E516E">
                        <w:rPr>
                          <w:rFonts w:cs="Arial"/>
                          <w:szCs w:val="18"/>
                        </w:rPr>
                        <w:t xml:space="preserve">, in relation to HRS reference (feasible for all), is of </w:t>
                      </w:r>
                      <w:proofErr w:type="gramStart"/>
                      <w:r w:rsidRPr="008D4F6C">
                        <w:rPr>
                          <w:rFonts w:eastAsiaTheme="minorEastAsia" w:cs="Arial"/>
                          <w:szCs w:val="18"/>
                          <w:lang w:eastAsia="en-GB"/>
                        </w:rPr>
                        <w:t>0</w:t>
                      </w:r>
                      <w:proofErr w:type="gramEnd"/>
                      <w:r w:rsidRPr="004E516E">
                        <w:rPr>
                          <w:rFonts w:cs="Arial"/>
                          <w:szCs w:val="18"/>
                        </w:rPr>
                        <w:t xml:space="preserve"> (</w:t>
                      </w:r>
                      <w:r w:rsidRPr="008D4F6C">
                        <w:rPr>
                          <w:rFonts w:eastAsiaTheme="minorEastAsia" w:cs="Arial"/>
                          <w:szCs w:val="18"/>
                          <w:lang w:eastAsia="en-GB"/>
                        </w:rPr>
                        <w:t>0</w:t>
                      </w:r>
                      <w:r w:rsidRPr="004E516E">
                        <w:rPr>
                          <w:rFonts w:cs="Arial"/>
                          <w:szCs w:val="18"/>
                        </w:rPr>
                        <w:t xml:space="preserve"> in women and </w:t>
                      </w:r>
                      <w:r w:rsidRPr="008D4F6C">
                        <w:rPr>
                          <w:rFonts w:eastAsiaTheme="minorEastAsia" w:cs="Arial"/>
                          <w:szCs w:val="18"/>
                          <w:lang w:eastAsia="en-GB"/>
                        </w:rPr>
                        <w:t>0</w:t>
                      </w:r>
                      <w:r w:rsidRPr="004E516E">
                        <w:rPr>
                          <w:rFonts w:cs="Arial"/>
                          <w:szCs w:val="18"/>
                        </w:rPr>
                        <w:t xml:space="preserve"> in men), meaning </w:t>
                      </w:r>
                      <w:r w:rsidRPr="008D4F6C">
                        <w:rPr>
                          <w:rFonts w:eastAsiaTheme="minorEastAsia" w:cs="Arial"/>
                          <w:szCs w:val="18"/>
                          <w:lang w:eastAsia="en-GB"/>
                        </w:rPr>
                        <w:t>0.00%</w:t>
                      </w:r>
                      <w:r>
                        <w:rPr>
                          <w:rFonts w:cs="Arial"/>
                          <w:szCs w:val="18"/>
                        </w:rPr>
                        <w:t xml:space="preserve"> </w:t>
                      </w:r>
                      <w:r w:rsidRPr="004E516E">
                        <w:rPr>
                          <w:rFonts w:cs="Arial"/>
                          <w:szCs w:val="18"/>
                        </w:rPr>
                        <w:t>of all deaths (</w:t>
                      </w:r>
                      <w:r w:rsidRPr="008D4F6C">
                        <w:rPr>
                          <w:rFonts w:eastAsiaTheme="minorEastAsia" w:cs="Arial"/>
                          <w:szCs w:val="18"/>
                          <w:lang w:eastAsia="en-GB"/>
                        </w:rPr>
                        <w:t>0.00%</w:t>
                      </w:r>
                      <w:r w:rsidRPr="004E516E">
                        <w:rPr>
                          <w:rFonts w:cs="Arial"/>
                          <w:szCs w:val="18"/>
                        </w:rPr>
                        <w:t xml:space="preserve"> in women and </w:t>
                      </w:r>
                      <w:r w:rsidRPr="008D4F6C">
                        <w:rPr>
                          <w:rFonts w:eastAsiaTheme="minorEastAsia" w:cs="Arial"/>
                          <w:szCs w:val="18"/>
                          <w:lang w:eastAsia="en-GB"/>
                        </w:rPr>
                        <w:t>0.00%</w:t>
                      </w:r>
                      <w:r w:rsidRPr="004E516E">
                        <w:rPr>
                          <w:rFonts w:cs="Arial"/>
                          <w:szCs w:val="18"/>
                        </w:rPr>
                        <w:t xml:space="preserve"> in men). When compared with the best level of sustainable and equitable wellbeing, the present annual excess mortality rises to </w:t>
                      </w:r>
                      <w:r w:rsidRPr="008D4F6C">
                        <w:rPr>
                          <w:rFonts w:eastAsiaTheme="minorEastAsia" w:cs="Arial"/>
                          <w:szCs w:val="18"/>
                          <w:lang w:eastAsia="en-GB"/>
                        </w:rPr>
                        <w:t>19072</w:t>
                      </w:r>
                      <w:r w:rsidRPr="004E516E">
                        <w:rPr>
                          <w:rFonts w:cs="Arial"/>
                          <w:szCs w:val="18"/>
                        </w:rPr>
                        <w:t xml:space="preserve">, </w:t>
                      </w:r>
                      <w:r w:rsidRPr="008D4F6C">
                        <w:rPr>
                          <w:rFonts w:eastAsiaTheme="minorEastAsia" w:cs="Arial"/>
                          <w:szCs w:val="18"/>
                          <w:lang w:eastAsia="en-GB"/>
                        </w:rPr>
                        <w:t>4.53%</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Pr="008D4F6C">
                        <w:rPr>
                          <w:rFonts w:eastAsiaTheme="minorEastAsia" w:cs="Arial"/>
                          <w:szCs w:val="18"/>
                          <w:lang w:eastAsia="en-GB"/>
                        </w:rPr>
                        <w:t>68.50</w:t>
                      </w:r>
                      <w:r w:rsidRPr="004E516E">
                        <w:rPr>
                          <w:rFonts w:cs="Arial"/>
                          <w:szCs w:val="18"/>
                        </w:rPr>
                        <w:t xml:space="preserve"> life years, and ranks </w:t>
                      </w:r>
                      <w:r w:rsidRPr="008D4F6C">
                        <w:rPr>
                          <w:rFonts w:eastAsiaTheme="minorEastAsia" w:cs="Arial"/>
                          <w:szCs w:val="18"/>
                          <w:lang w:eastAsia="en-GB"/>
                        </w:rPr>
                        <w:t>102</w:t>
                      </w:r>
                      <w:r>
                        <w:rPr>
                          <w:rFonts w:cs="Arial"/>
                          <w:szCs w:val="18"/>
                        </w:rPr>
                        <w:t xml:space="preserve"> in the worl</w:t>
                      </w:r>
                      <w:r w:rsidRPr="004E516E">
                        <w:rPr>
                          <w:rFonts w:cs="Arial"/>
                          <w:szCs w:val="18"/>
                        </w:rPr>
                        <w:t>d.</w:t>
                      </w:r>
                    </w:p>
                    <w:p w:rsidR="008D4F6C" w:rsidRDefault="008D4F6C"/>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900" w:rsidRDefault="008D3900" w:rsidP="00132816">
      <w:pPr>
        <w:spacing w:after="0" w:line="240" w:lineRule="auto"/>
      </w:pPr>
      <w:r>
        <w:separator/>
      </w:r>
    </w:p>
  </w:endnote>
  <w:endnote w:type="continuationSeparator" w:id="0">
    <w:p w:rsidR="008D3900" w:rsidRDefault="008D3900"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900" w:rsidRDefault="008D3900" w:rsidP="00132816">
      <w:pPr>
        <w:spacing w:after="0" w:line="240" w:lineRule="auto"/>
      </w:pPr>
      <w:r>
        <w:separator/>
      </w:r>
    </w:p>
  </w:footnote>
  <w:footnote w:type="continuationSeparator" w:id="0">
    <w:p w:rsidR="008D3900" w:rsidRDefault="008D3900" w:rsidP="00132816">
      <w:pPr>
        <w:spacing w:after="0" w:line="240" w:lineRule="auto"/>
      </w:pPr>
      <w:r>
        <w:continuationSeparator/>
      </w:r>
    </w:p>
  </w:footnote>
  <w:footnote w:id="1">
    <w:p w:rsidR="008D4F6C" w:rsidRPr="007754E9" w:rsidRDefault="008D4F6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8D4F6C" w:rsidRPr="007754E9" w:rsidRDefault="008D4F6C"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8D4F6C" w:rsidRPr="00DD01AF" w:rsidRDefault="008D4F6C"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8D4F6C" w:rsidRPr="007754E9" w:rsidRDefault="008D4F6C"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8D4F6C" w:rsidRPr="007754E9" w:rsidRDefault="008D4F6C"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8D4F6C" w:rsidRPr="00FF618F" w:rsidRDefault="008D4F6C">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8D4F6C" w:rsidRPr="00FF618F" w:rsidRDefault="008D4F6C">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8D4F6C" w:rsidRDefault="008D4F6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D2" w:rsidRDefault="00072B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70ADE"/>
    <w:rsid w:val="00072BD2"/>
    <w:rsid w:val="000B4F35"/>
    <w:rsid w:val="000C2265"/>
    <w:rsid w:val="000D6D3C"/>
    <w:rsid w:val="000E0F4B"/>
    <w:rsid w:val="000F3995"/>
    <w:rsid w:val="00101764"/>
    <w:rsid w:val="00111F03"/>
    <w:rsid w:val="00115306"/>
    <w:rsid w:val="00117BA2"/>
    <w:rsid w:val="00132816"/>
    <w:rsid w:val="00140BB3"/>
    <w:rsid w:val="00157FE5"/>
    <w:rsid w:val="00166739"/>
    <w:rsid w:val="00172B87"/>
    <w:rsid w:val="00182CE6"/>
    <w:rsid w:val="0018380D"/>
    <w:rsid w:val="001B0213"/>
    <w:rsid w:val="001B045D"/>
    <w:rsid w:val="001B1D52"/>
    <w:rsid w:val="001B4565"/>
    <w:rsid w:val="001D7ED7"/>
    <w:rsid w:val="001F5C7A"/>
    <w:rsid w:val="002107F3"/>
    <w:rsid w:val="0022280C"/>
    <w:rsid w:val="00230930"/>
    <w:rsid w:val="00247AE4"/>
    <w:rsid w:val="00251CC5"/>
    <w:rsid w:val="00265DCE"/>
    <w:rsid w:val="002809ED"/>
    <w:rsid w:val="00294688"/>
    <w:rsid w:val="002A0164"/>
    <w:rsid w:val="002B13A0"/>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5366"/>
    <w:rsid w:val="00607565"/>
    <w:rsid w:val="00636F55"/>
    <w:rsid w:val="00646F67"/>
    <w:rsid w:val="00647314"/>
    <w:rsid w:val="00691D14"/>
    <w:rsid w:val="006937B4"/>
    <w:rsid w:val="00697F5B"/>
    <w:rsid w:val="006A049C"/>
    <w:rsid w:val="006A62DB"/>
    <w:rsid w:val="006B4C7E"/>
    <w:rsid w:val="006B5A81"/>
    <w:rsid w:val="00714D31"/>
    <w:rsid w:val="0071566C"/>
    <w:rsid w:val="00740091"/>
    <w:rsid w:val="00766D23"/>
    <w:rsid w:val="00773D91"/>
    <w:rsid w:val="007754E9"/>
    <w:rsid w:val="007767E5"/>
    <w:rsid w:val="0079102D"/>
    <w:rsid w:val="007B0146"/>
    <w:rsid w:val="007B32CA"/>
    <w:rsid w:val="007C2375"/>
    <w:rsid w:val="007C2EBD"/>
    <w:rsid w:val="007E52F6"/>
    <w:rsid w:val="00805B89"/>
    <w:rsid w:val="008224FD"/>
    <w:rsid w:val="00822F04"/>
    <w:rsid w:val="00853993"/>
    <w:rsid w:val="008655DB"/>
    <w:rsid w:val="008C61A9"/>
    <w:rsid w:val="008C77F0"/>
    <w:rsid w:val="008D3900"/>
    <w:rsid w:val="008D4F6C"/>
    <w:rsid w:val="008E462D"/>
    <w:rsid w:val="008E76BB"/>
    <w:rsid w:val="00907D25"/>
    <w:rsid w:val="0091495E"/>
    <w:rsid w:val="00915004"/>
    <w:rsid w:val="009251FF"/>
    <w:rsid w:val="009260A2"/>
    <w:rsid w:val="00931886"/>
    <w:rsid w:val="00933BB2"/>
    <w:rsid w:val="0095334C"/>
    <w:rsid w:val="0098245A"/>
    <w:rsid w:val="00990A04"/>
    <w:rsid w:val="009939EF"/>
    <w:rsid w:val="00996577"/>
    <w:rsid w:val="009A1A53"/>
    <w:rsid w:val="009A1C73"/>
    <w:rsid w:val="009B5073"/>
    <w:rsid w:val="009C7BD3"/>
    <w:rsid w:val="009E51E2"/>
    <w:rsid w:val="00A06595"/>
    <w:rsid w:val="00A27598"/>
    <w:rsid w:val="00A3172C"/>
    <w:rsid w:val="00A405A0"/>
    <w:rsid w:val="00A42A9D"/>
    <w:rsid w:val="00A43C17"/>
    <w:rsid w:val="00A54F6E"/>
    <w:rsid w:val="00A663E5"/>
    <w:rsid w:val="00A73A23"/>
    <w:rsid w:val="00A73BF0"/>
    <w:rsid w:val="00A7433A"/>
    <w:rsid w:val="00A82EF0"/>
    <w:rsid w:val="00A87F21"/>
    <w:rsid w:val="00A9445E"/>
    <w:rsid w:val="00A94922"/>
    <w:rsid w:val="00AD744D"/>
    <w:rsid w:val="00AF4B75"/>
    <w:rsid w:val="00B24639"/>
    <w:rsid w:val="00B328B4"/>
    <w:rsid w:val="00B418EB"/>
    <w:rsid w:val="00B45039"/>
    <w:rsid w:val="00B67D87"/>
    <w:rsid w:val="00B7181C"/>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B1E47"/>
    <w:rsid w:val="00CC316C"/>
    <w:rsid w:val="00CD31B8"/>
    <w:rsid w:val="00CD72DD"/>
    <w:rsid w:val="00CE3312"/>
    <w:rsid w:val="00CE7059"/>
    <w:rsid w:val="00CF3A68"/>
    <w:rsid w:val="00CF7B86"/>
    <w:rsid w:val="00D15356"/>
    <w:rsid w:val="00D71805"/>
    <w:rsid w:val="00D84192"/>
    <w:rsid w:val="00D908F8"/>
    <w:rsid w:val="00D90AA8"/>
    <w:rsid w:val="00D93572"/>
    <w:rsid w:val="00DB5FF3"/>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D66D8"/>
    <w:rsid w:val="00EE217B"/>
    <w:rsid w:val="00EE5DE0"/>
    <w:rsid w:val="00EF4EB4"/>
    <w:rsid w:val="00EF649F"/>
    <w:rsid w:val="00F13C16"/>
    <w:rsid w:val="00F15F93"/>
    <w:rsid w:val="00F25D67"/>
    <w:rsid w:val="00F340F0"/>
    <w:rsid w:val="00F42602"/>
    <w:rsid w:val="00F43758"/>
    <w:rsid w:val="00F64047"/>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0" fill="f" fillcolor="white" stroke="f">
      <v:fill color="white" on="f"/>
      <v:stroke on="f"/>
    </o:shapedefaults>
    <o:shapelayout v:ext="edit">
      <o:idmap v:ext="edit" data="1"/>
    </o:shapelayout>
  </w:shapeDefaults>
  <w:decimalSymbol w:val="."/>
  <w:listSeparator w:val=","/>
  <w14:docId w14:val="585FE27E"/>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 w:type="paragraph" w:styleId="Header">
    <w:name w:val="header"/>
    <w:basedOn w:val="Normal"/>
    <w:link w:val="HeaderChar"/>
    <w:uiPriority w:val="99"/>
    <w:unhideWhenUsed/>
    <w:rsid w:val="00072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BD2"/>
    <w:rPr>
      <w:rFonts w:ascii="Arial" w:hAnsi="Arial"/>
      <w:color w:val="1F4E79" w:themeColor="accent1" w:themeShade="80"/>
      <w:sz w:val="18"/>
    </w:rPr>
  </w:style>
  <w:style w:type="paragraph" w:styleId="Footer">
    <w:name w:val="footer"/>
    <w:basedOn w:val="Normal"/>
    <w:link w:val="FooterChar"/>
    <w:uiPriority w:val="99"/>
    <w:unhideWhenUsed/>
    <w:rsid w:val="00072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BD2"/>
    <w:rPr>
      <w:rFonts w:ascii="Arial" w:hAnsi="Arial"/>
      <w:color w:val="1F4E79" w:themeColor="accent1" w:themeShade="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image" Target="media/image22.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3.emf"/><Relationship Id="rId33" Type="http://schemas.openxmlformats.org/officeDocument/2006/relationships/image" Target="media/image2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2.xml"/><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3.xml"/><Relationship Id="rId32" Type="http://schemas.openxmlformats.org/officeDocument/2006/relationships/image" Target="media/image20.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3.xml"/><Relationship Id="rId28" Type="http://schemas.openxmlformats.org/officeDocument/2006/relationships/image" Target="media/image16.emf"/><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eader" Target="header1.xml"/><Relationship Id="rId31" Type="http://schemas.openxmlformats.org/officeDocument/2006/relationships/image" Target="media/image19.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2.xml"/><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B5B0-5C41-4B83-B3FC-B995203A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2021-12-29T06:56:00Z</dcterms:created>
  <dcterms:modified xsi:type="dcterms:W3CDTF">2021-12-29T08:55:00Z</dcterms:modified>
</cp:coreProperties>
</file>