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771866" w:rsidRPr="00771866">
        <w:t>Germany</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71866" w:rsidRPr="00771866">
        <w:rPr>
          <w:szCs w:val="18"/>
          <w:lang w:eastAsia="en-GB"/>
        </w:rPr>
        <w:t>Germany</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162B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771866" w:rsidRPr="00771866">
        <w:rPr>
          <w:rFonts w:cs="Arial"/>
          <w:szCs w:val="18"/>
          <w:lang w:eastAsia="en-GB"/>
        </w:rPr>
        <w:t>Germany</w:t>
      </w:r>
      <w:r w:rsidRPr="000169D1">
        <w:rPr>
          <w:rFonts w:cs="Arial"/>
          <w:szCs w:val="18"/>
        </w:rPr>
        <w:t xml:space="preserve"> has a bio capacity</w:t>
      </w:r>
      <w:r w:rsidR="00697F5B" w:rsidRPr="000169D1">
        <w:rPr>
          <w:rFonts w:cs="Arial"/>
          <w:szCs w:val="18"/>
        </w:rPr>
        <w:t xml:space="preserve"> </w:t>
      </w:r>
      <w:r w:rsidR="00771866" w:rsidRPr="00771866">
        <w:rPr>
          <w:rFonts w:eastAsiaTheme="minorEastAsia" w:cs="Arial"/>
          <w:szCs w:val="18"/>
          <w:lang w:eastAsia="en-GB"/>
        </w:rPr>
        <w:t>lower than both</w:t>
      </w:r>
      <w:r w:rsidR="005D78C1" w:rsidRPr="000169D1">
        <w:rPr>
          <w:rFonts w:cs="Arial"/>
          <w:szCs w:val="18"/>
        </w:rPr>
        <w:t xml:space="preserve"> neighbour countries, </w:t>
      </w:r>
      <w:r w:rsidR="00771866" w:rsidRPr="00771866">
        <w:rPr>
          <w:rFonts w:eastAsiaTheme="minorEastAsia" w:cs="Arial"/>
          <w:szCs w:val="18"/>
          <w:lang w:eastAsia="en-GB"/>
        </w:rPr>
        <w:t>France</w:t>
      </w:r>
      <w:r w:rsidR="005D78C1" w:rsidRPr="000169D1">
        <w:rPr>
          <w:rFonts w:cs="Arial"/>
          <w:szCs w:val="18"/>
        </w:rPr>
        <w:t xml:space="preserve"> and </w:t>
      </w:r>
      <w:r w:rsidR="00771866" w:rsidRPr="00771866">
        <w:rPr>
          <w:rFonts w:eastAsiaTheme="minorEastAsia" w:cs="Arial"/>
          <w:szCs w:val="18"/>
          <w:lang w:eastAsia="en-GB"/>
        </w:rPr>
        <w:t>Poland</w:t>
      </w:r>
      <w:r w:rsidR="005D78C1" w:rsidRPr="000169D1">
        <w:rPr>
          <w:rFonts w:cs="Arial"/>
          <w:szCs w:val="18"/>
        </w:rPr>
        <w:t xml:space="preserve">, </w:t>
      </w:r>
      <w:r w:rsidRPr="000169D1">
        <w:rPr>
          <w:rFonts w:cs="Arial"/>
          <w:szCs w:val="18"/>
        </w:rPr>
        <w:t xml:space="preserve">and economic power (estimated though GDP CV) </w:t>
      </w:r>
      <w:r w:rsidR="00771866" w:rsidRPr="0077186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771866" w:rsidRPr="00771866">
        <w:rPr>
          <w:rFonts w:eastAsiaTheme="minorEastAsia" w:cs="Arial"/>
          <w:szCs w:val="18"/>
          <w:lang w:eastAsia="en-GB"/>
        </w:rPr>
        <w:t>above its neighbour</w:t>
      </w:r>
      <w:r w:rsidR="00771866" w:rsidRPr="00771866">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771866" w:rsidRPr="00771866">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162B6"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771866" w:rsidRPr="00771866">
        <w:rPr>
          <w:rFonts w:eastAsiaTheme="minorEastAsia" w:cs="Arial"/>
          <w:szCs w:val="18"/>
          <w:lang w:eastAsia="en-GB"/>
        </w:rPr>
        <w:t>Belgium</w:t>
      </w:r>
      <w:r w:rsidRPr="00C148B4">
        <w:rPr>
          <w:rFonts w:cs="Arial"/>
          <w:szCs w:val="18"/>
        </w:rPr>
        <w:t xml:space="preserve"> and </w:t>
      </w:r>
      <w:r w:rsidR="00771866" w:rsidRPr="00771866">
        <w:rPr>
          <w:rFonts w:eastAsiaTheme="minorEastAsia" w:cs="Arial"/>
          <w:szCs w:val="18"/>
          <w:lang w:eastAsia="en-GB"/>
        </w:rPr>
        <w:t>United</w:t>
      </w:r>
      <w:r w:rsidR="00771866" w:rsidRPr="00771866">
        <w:rPr>
          <w:rFonts w:ascii="Calibri" w:eastAsiaTheme="minorEastAsia" w:hAnsi="Calibri" w:cs="Calibri"/>
          <w:color w:val="000000"/>
          <w:sz w:val="22"/>
          <w:lang w:eastAsia="en-GB"/>
        </w:rPr>
        <w:t xml:space="preserve"> Kingdom</w:t>
      </w:r>
      <w:r w:rsidRPr="00C148B4">
        <w:rPr>
          <w:rFonts w:cs="Arial"/>
          <w:szCs w:val="18"/>
        </w:rPr>
        <w:t xml:space="preserve">. </w:t>
      </w:r>
      <w:r w:rsidR="00771866" w:rsidRPr="00771866">
        <w:rPr>
          <w:rFonts w:cs="Arial"/>
          <w:szCs w:val="18"/>
          <w:lang w:eastAsia="en-GB"/>
        </w:rPr>
        <w:t>Germany</w:t>
      </w:r>
      <w:r w:rsidR="000169D1">
        <w:rPr>
          <w:rFonts w:cs="Arial"/>
          <w:szCs w:val="18"/>
        </w:rPr>
        <w:t xml:space="preserve"> </w:t>
      </w:r>
      <w:r w:rsidR="00EB2495" w:rsidRPr="00C148B4">
        <w:rPr>
          <w:rFonts w:cs="Arial"/>
          <w:szCs w:val="18"/>
        </w:rPr>
        <w:t xml:space="preserve">has a life expectancy at birth </w:t>
      </w:r>
      <w:r w:rsidR="00771866" w:rsidRPr="00771866">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162B6">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771866" w:rsidRPr="00771866">
        <w:rPr>
          <w:rFonts w:eastAsiaTheme="minorEastAsia" w:cs="Arial"/>
          <w:szCs w:val="18"/>
          <w:lang w:eastAsia="en-GB"/>
        </w:rPr>
        <w:t>Germany</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771866" w:rsidRPr="00771866">
        <w:rPr>
          <w:rFonts w:eastAsiaTheme="minorEastAsia" w:cs="Arial"/>
          <w:szCs w:val="18"/>
          <w:lang w:eastAsia="en-GB"/>
        </w:rPr>
        <w:t>Germany</w:t>
      </w:r>
      <w:r w:rsidRPr="003C30ED">
        <w:rPr>
          <w:rFonts w:cs="Arial"/>
          <w:szCs w:val="18"/>
        </w:rPr>
        <w:t xml:space="preserve"> is </w:t>
      </w:r>
      <w:r w:rsidR="00771866" w:rsidRPr="00771866">
        <w:rPr>
          <w:rFonts w:eastAsiaTheme="minorEastAsia" w:cs="Arial"/>
          <w:szCs w:val="18"/>
          <w:lang w:eastAsia="en-GB"/>
        </w:rPr>
        <w:t>99%</w:t>
      </w:r>
      <w:r w:rsidRPr="003C30ED">
        <w:rPr>
          <w:rFonts w:cs="Arial"/>
          <w:szCs w:val="18"/>
        </w:rPr>
        <w:t xml:space="preserve"> of the world average</w:t>
      </w:r>
      <w:r w:rsidR="00B418EB" w:rsidRPr="003C30ED">
        <w:rPr>
          <w:rFonts w:cs="Arial"/>
          <w:szCs w:val="18"/>
        </w:rPr>
        <w:t xml:space="preserve">, hence being </w:t>
      </w:r>
      <w:r w:rsidR="00771866" w:rsidRPr="00771866">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771866" w:rsidRPr="00771866">
        <w:rPr>
          <w:rFonts w:eastAsiaTheme="minorEastAsia" w:cs="Arial"/>
          <w:szCs w:val="18"/>
          <w:lang w:eastAsia="en-GB"/>
        </w:rPr>
        <w:t>Germany</w:t>
      </w:r>
      <w:bookmarkEnd w:id="2"/>
      <w:r w:rsidR="00B418EB" w:rsidRPr="003C30ED">
        <w:rPr>
          <w:rFonts w:cs="Arial"/>
          <w:szCs w:val="18"/>
        </w:rPr>
        <w:t xml:space="preserve"> is </w:t>
      </w:r>
      <w:r w:rsidR="00771866" w:rsidRPr="00771866">
        <w:rPr>
          <w:rFonts w:eastAsiaTheme="minorEastAsia" w:cs="Arial"/>
          <w:szCs w:val="18"/>
          <w:lang w:eastAsia="en-GB"/>
        </w:rPr>
        <w:t>174%</w:t>
      </w:r>
      <w:r w:rsidR="00C443DA" w:rsidRPr="003C30ED">
        <w:rPr>
          <w:rFonts w:cs="Arial"/>
          <w:szCs w:val="18"/>
        </w:rPr>
        <w:t xml:space="preserve"> of the international average and </w:t>
      </w:r>
      <w:r w:rsidR="00771866" w:rsidRPr="00771866">
        <w:rPr>
          <w:rFonts w:eastAsiaTheme="minorEastAsia" w:cs="Arial"/>
          <w:szCs w:val="18"/>
          <w:lang w:eastAsia="en-GB"/>
        </w:rPr>
        <w:t>297%</w:t>
      </w:r>
      <w:r w:rsidR="00C443DA" w:rsidRPr="003C30ED">
        <w:rPr>
          <w:rFonts w:cs="Arial"/>
          <w:szCs w:val="18"/>
        </w:rPr>
        <w:t xml:space="preserve"> of the recycling threshold, hence ecologically </w:t>
      </w:r>
      <w:r w:rsidR="00771866" w:rsidRPr="0077186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771866" w:rsidRPr="00771866">
        <w:rPr>
          <w:rFonts w:eastAsiaTheme="minorEastAsia" w:cs="Arial"/>
          <w:szCs w:val="18"/>
          <w:lang w:eastAsia="en-GB"/>
        </w:rPr>
        <w:t>Germany</w:t>
      </w:r>
      <w:r w:rsidR="00C443DA" w:rsidRPr="003C30ED">
        <w:rPr>
          <w:rFonts w:cs="Arial"/>
          <w:szCs w:val="18"/>
        </w:rPr>
        <w:t xml:space="preserve"> is </w:t>
      </w:r>
      <w:r w:rsidR="00771866" w:rsidRPr="00771866">
        <w:rPr>
          <w:rFonts w:eastAsiaTheme="minorEastAsia" w:cs="Arial"/>
          <w:szCs w:val="18"/>
          <w:lang w:eastAsia="en-GB"/>
        </w:rPr>
        <w:t>299%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771866" w:rsidRPr="0077186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771866" w:rsidRPr="00771866">
        <w:rPr>
          <w:rFonts w:eastAsiaTheme="minorEastAsia" w:cs="Arial"/>
          <w:szCs w:val="18"/>
          <w:lang w:eastAsia="en-GB"/>
        </w:rPr>
        <w:t>188%</w:t>
      </w:r>
      <w:r w:rsidR="00691D14" w:rsidRPr="003C30ED">
        <w:rPr>
          <w:rFonts w:cs="Arial"/>
          <w:szCs w:val="18"/>
        </w:rPr>
        <w:t xml:space="preserve"> of the international level and </w:t>
      </w:r>
      <w:r w:rsidR="00771866" w:rsidRPr="00771866">
        <w:rPr>
          <w:rFonts w:eastAsiaTheme="minorEastAsia" w:cs="Arial"/>
          <w:szCs w:val="18"/>
          <w:lang w:eastAsia="en-GB"/>
        </w:rPr>
        <w:t>483%</w:t>
      </w:r>
      <w:r w:rsidR="00691D14" w:rsidRPr="003C30ED">
        <w:rPr>
          <w:rFonts w:cs="Arial"/>
          <w:szCs w:val="18"/>
        </w:rPr>
        <w:t xml:space="preserve"> of the ethical threshold, therefore </w:t>
      </w:r>
      <w:r w:rsidR="00771866" w:rsidRPr="00771866">
        <w:rPr>
          <w:rFonts w:eastAsiaTheme="minorEastAsia" w:cs="Arial"/>
          <w:szCs w:val="18"/>
          <w:lang w:eastAsia="en-GB"/>
        </w:rPr>
        <w:t>contributing</w:t>
      </w:r>
      <w:r w:rsidR="00771866" w:rsidRPr="0077186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771866" w:rsidRPr="00771866">
        <w:rPr>
          <w:rFonts w:cs="Arial"/>
          <w:szCs w:val="18"/>
          <w:lang w:eastAsia="en-GB"/>
        </w:rPr>
        <w:t>Germany</w:t>
      </w:r>
      <w:r w:rsidRPr="0040139C">
        <w:rPr>
          <w:rFonts w:cs="Arial"/>
          <w:szCs w:val="18"/>
        </w:rPr>
        <w:t xml:space="preserve">s GDP CV pc is </w:t>
      </w:r>
      <w:r w:rsidR="00771866" w:rsidRPr="00771866">
        <w:rPr>
          <w:rFonts w:eastAsiaTheme="minorEastAsia" w:cs="Arial"/>
          <w:szCs w:val="18"/>
          <w:lang w:eastAsia="en-GB"/>
        </w:rPr>
        <w:t>411%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771866" w:rsidRPr="00771866">
        <w:rPr>
          <w:rFonts w:eastAsiaTheme="minorEastAsia" w:cs="Arial"/>
          <w:szCs w:val="18"/>
          <w:lang w:eastAsia="en-GB"/>
        </w:rPr>
        <w:t>non</w:t>
      </w:r>
      <w:r w:rsidR="00771866" w:rsidRPr="00771866">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771866" w:rsidRPr="00771866">
        <w:rPr>
          <w:rFonts w:eastAsiaTheme="minorEastAsia" w:cs="Arial"/>
          <w:szCs w:val="18"/>
          <w:lang w:eastAsia="en-GB"/>
        </w:rPr>
        <w:t>1151%</w:t>
      </w:r>
      <w:r w:rsidRPr="0040139C">
        <w:rPr>
          <w:rFonts w:cs="Arial"/>
          <w:szCs w:val="18"/>
        </w:rPr>
        <w:t xml:space="preserve"> of the HRS reference. </w:t>
      </w:r>
      <w:r w:rsidR="0091495E" w:rsidRPr="0040139C">
        <w:rPr>
          <w:rFonts w:cs="Arial"/>
          <w:szCs w:val="18"/>
        </w:rPr>
        <w:t xml:space="preserve">Its cumulative wealth pcy is </w:t>
      </w:r>
      <w:r w:rsidR="00771866" w:rsidRPr="00771866">
        <w:rPr>
          <w:rFonts w:eastAsiaTheme="minorEastAsia" w:cs="Arial"/>
          <w:szCs w:val="18"/>
          <w:lang w:eastAsia="en-GB"/>
        </w:rPr>
        <w:t>370%</w:t>
      </w:r>
      <w:r w:rsidR="0091495E" w:rsidRPr="0040139C">
        <w:rPr>
          <w:rFonts w:cs="Arial"/>
          <w:szCs w:val="18"/>
        </w:rPr>
        <w:t xml:space="preserve"> of the international average and </w:t>
      </w:r>
      <w:r w:rsidR="00771866" w:rsidRPr="00771866">
        <w:rPr>
          <w:rFonts w:eastAsiaTheme="minorEastAsia" w:cs="Arial"/>
          <w:szCs w:val="18"/>
          <w:lang w:eastAsia="en-GB"/>
        </w:rPr>
        <w:t>1294%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771866" w:rsidRPr="00771866">
        <w:rPr>
          <w:rFonts w:eastAsiaTheme="minorEastAsia" w:cs="Arial"/>
          <w:szCs w:val="18"/>
          <w:lang w:eastAsia="en-GB"/>
        </w:rPr>
        <w:t>Germany</w:t>
      </w:r>
      <w:r w:rsidRPr="00691D14">
        <w:rPr>
          <w:rFonts w:cs="Arial"/>
          <w:szCs w:val="18"/>
        </w:rPr>
        <w:t xml:space="preserve"> is </w:t>
      </w:r>
      <w:r w:rsidR="00771866" w:rsidRPr="00771866">
        <w:rPr>
          <w:rFonts w:eastAsiaTheme="minorEastAsia" w:cs="Arial"/>
          <w:szCs w:val="18"/>
          <w:lang w:eastAsia="en-GB"/>
        </w:rPr>
        <w:t>8.48</w:t>
      </w:r>
      <w:r w:rsidRPr="00691D14">
        <w:rPr>
          <w:rFonts w:cs="Arial"/>
          <w:szCs w:val="18"/>
        </w:rPr>
        <w:t xml:space="preserve"> years </w:t>
      </w:r>
      <w:r w:rsidR="00771866" w:rsidRPr="00771866">
        <w:rPr>
          <w:rFonts w:eastAsiaTheme="minorEastAsia" w:cs="Arial"/>
          <w:szCs w:val="18"/>
          <w:lang w:eastAsia="en-GB"/>
        </w:rPr>
        <w:t>above</w:t>
      </w:r>
      <w:r w:rsidRPr="00691D14">
        <w:rPr>
          <w:rFonts w:cs="Arial"/>
          <w:szCs w:val="18"/>
        </w:rPr>
        <w:t xml:space="preserve"> the international average (</w:t>
      </w:r>
      <w:r w:rsidR="00771866" w:rsidRPr="00771866">
        <w:rPr>
          <w:rFonts w:eastAsiaTheme="minorEastAsia" w:cs="Arial"/>
          <w:szCs w:val="18"/>
          <w:lang w:eastAsia="en-GB"/>
        </w:rPr>
        <w:t>8.71</w:t>
      </w:r>
      <w:r w:rsidRPr="00691D14">
        <w:rPr>
          <w:rFonts w:cs="Arial"/>
          <w:szCs w:val="18"/>
        </w:rPr>
        <w:t xml:space="preserve"> in women and </w:t>
      </w:r>
      <w:r w:rsidR="00771866" w:rsidRPr="00771866">
        <w:rPr>
          <w:rFonts w:eastAsiaTheme="minorEastAsia" w:cs="Arial"/>
          <w:szCs w:val="18"/>
          <w:lang w:eastAsia="en-GB"/>
        </w:rPr>
        <w:t>8.24</w:t>
      </w:r>
      <w:r w:rsidRPr="00691D14">
        <w:rPr>
          <w:rFonts w:cs="Arial"/>
          <w:szCs w:val="18"/>
        </w:rPr>
        <w:t xml:space="preserve"> </w:t>
      </w:r>
      <w:r w:rsidR="00771866" w:rsidRPr="00771866">
        <w:rPr>
          <w:rFonts w:eastAsiaTheme="minorEastAsia" w:cs="Arial"/>
          <w:szCs w:val="18"/>
          <w:lang w:eastAsia="en-GB"/>
        </w:rPr>
        <w:t>above</w:t>
      </w:r>
      <w:r w:rsidRPr="00691D14">
        <w:rPr>
          <w:rFonts w:cs="Arial"/>
          <w:szCs w:val="18"/>
        </w:rPr>
        <w:t xml:space="preserve"> in men) and </w:t>
      </w:r>
      <w:r w:rsidR="00771866" w:rsidRPr="00771866">
        <w:rPr>
          <w:rFonts w:eastAsiaTheme="minorEastAsia" w:cs="Arial"/>
          <w:szCs w:val="18"/>
          <w:lang w:eastAsia="en-GB"/>
        </w:rPr>
        <w:t>4.41</w:t>
      </w:r>
      <w:r w:rsidRPr="00691D14">
        <w:rPr>
          <w:rFonts w:cs="Arial"/>
          <w:szCs w:val="18"/>
        </w:rPr>
        <w:t xml:space="preserve"> years </w:t>
      </w:r>
      <w:r w:rsidR="00771866" w:rsidRPr="00771866">
        <w:rPr>
          <w:rFonts w:eastAsiaTheme="minorEastAsia" w:cs="Arial"/>
          <w:szCs w:val="18"/>
          <w:lang w:eastAsia="en-GB"/>
        </w:rPr>
        <w:t>above</w:t>
      </w:r>
      <w:r w:rsidRPr="00691D14">
        <w:rPr>
          <w:rFonts w:cs="Arial"/>
          <w:szCs w:val="18"/>
        </w:rPr>
        <w:t xml:space="preserve"> the HRS level (</w:t>
      </w:r>
      <w:r w:rsidR="00771866" w:rsidRPr="00771866">
        <w:rPr>
          <w:rFonts w:eastAsiaTheme="minorEastAsia" w:cs="Arial"/>
          <w:szCs w:val="18"/>
          <w:lang w:eastAsia="en-GB"/>
        </w:rPr>
        <w:t>3.42</w:t>
      </w:r>
      <w:r w:rsidRPr="00691D14">
        <w:rPr>
          <w:rFonts w:cs="Arial"/>
          <w:szCs w:val="18"/>
        </w:rPr>
        <w:t xml:space="preserve"> </w:t>
      </w:r>
      <w:r w:rsidR="00771866" w:rsidRPr="00771866">
        <w:rPr>
          <w:rFonts w:eastAsiaTheme="minorEastAsia" w:cs="Arial"/>
          <w:szCs w:val="18"/>
          <w:lang w:eastAsia="en-GB"/>
        </w:rPr>
        <w:t>above</w:t>
      </w:r>
      <w:r w:rsidRPr="00691D14">
        <w:rPr>
          <w:rFonts w:cs="Arial"/>
          <w:szCs w:val="18"/>
        </w:rPr>
        <w:t xml:space="preserve"> in women and </w:t>
      </w:r>
      <w:r w:rsidR="00771866" w:rsidRPr="00771866">
        <w:rPr>
          <w:rFonts w:eastAsiaTheme="minorEastAsia" w:cs="Arial"/>
          <w:szCs w:val="18"/>
          <w:lang w:eastAsia="en-GB"/>
        </w:rPr>
        <w:t>5.40</w:t>
      </w:r>
      <w:r w:rsidRPr="00691D14">
        <w:rPr>
          <w:rFonts w:cs="Arial"/>
          <w:szCs w:val="18"/>
        </w:rPr>
        <w:t xml:space="preserve"> </w:t>
      </w:r>
      <w:r w:rsidR="00771866" w:rsidRPr="00771866">
        <w:rPr>
          <w:rFonts w:eastAsiaTheme="minorEastAsia" w:cs="Arial"/>
          <w:szCs w:val="18"/>
          <w:lang w:eastAsia="en-GB"/>
        </w:rPr>
        <w:t>above</w:t>
      </w:r>
      <w:r w:rsidR="00BB1CDC" w:rsidRPr="00691D14">
        <w:rPr>
          <w:rFonts w:cs="Arial"/>
          <w:szCs w:val="18"/>
        </w:rPr>
        <w:t xml:space="preserve"> in men) with a proportional sex difference of </w:t>
      </w:r>
      <w:r w:rsidR="00771866" w:rsidRPr="00771866">
        <w:rPr>
          <w:rFonts w:eastAsiaTheme="minorEastAsia" w:cs="Arial"/>
          <w:szCs w:val="18"/>
          <w:lang w:eastAsia="en-GB"/>
        </w:rPr>
        <w:t>5.94%</w:t>
      </w:r>
      <w:r w:rsidR="00BB1CDC" w:rsidRPr="00691D14">
        <w:rPr>
          <w:rFonts w:cs="Arial"/>
          <w:szCs w:val="18"/>
        </w:rPr>
        <w:t xml:space="preserve">, </w:t>
      </w:r>
      <w:r w:rsidR="00771866" w:rsidRPr="0077186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2162B6">
        <w:rPr>
          <w:rFonts w:eastAsiaTheme="minorEastAsia" w:cs="Arial"/>
          <w:szCs w:val="18"/>
          <w:lang w:eastAsia="en-GB"/>
        </w:rPr>
        <w:t>Germany</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2162B6"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162B6"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2162B6"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71866" w:rsidRPr="00771866">
        <w:rPr>
          <w:rFonts w:eastAsiaTheme="minorEastAsia" w:cs="Arial"/>
          <w:i w:val="0"/>
          <w:iCs w:val="0"/>
          <w:color w:val="1F4E79" w:themeColor="accent1" w:themeShade="80"/>
          <w:lang w:eastAsia="en-GB"/>
        </w:rPr>
        <w:t>Germany</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771866" w:rsidRPr="00771866">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71866" w:rsidRPr="0077186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71866" w:rsidRPr="00771866">
        <w:rPr>
          <w:rFonts w:eastAsiaTheme="minorEastAsia" w:cs="Arial"/>
          <w:i w:val="0"/>
          <w:iCs w:val="0"/>
          <w:color w:val="1F4E79" w:themeColor="accent1" w:themeShade="80"/>
          <w:lang w:eastAsia="en-GB"/>
        </w:rPr>
        <w:t>contributing</w:t>
      </w:r>
      <w:r w:rsidR="00771866" w:rsidRPr="0077186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71866" w:rsidRPr="0077186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771866" w:rsidRPr="0077186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20F98">
        <w:fldChar w:fldCharType="begin"/>
      </w:r>
      <w:r w:rsidR="00520F98">
        <w:instrText xml:space="preserve"> SEQ Figure \* ARABIC </w:instrText>
      </w:r>
      <w:r w:rsidR="00520F98">
        <w:fldChar w:fldCharType="separate"/>
      </w:r>
      <w:r>
        <w:rPr>
          <w:noProof/>
        </w:rPr>
        <w:t>5</w:t>
      </w:r>
      <w:r w:rsidR="00520F98">
        <w:rPr>
          <w:noProof/>
        </w:rPr>
        <w:fldChar w:fldCharType="end"/>
      </w:r>
      <w:r>
        <w:t xml:space="preserve"> </w:t>
      </w:r>
      <w:r w:rsidRPr="00E55A99">
        <w:t>GDP CV pcy vs international average, dignity and excess thresholds 1961-2020</w:t>
      </w:r>
    </w:p>
    <w:p w:rsidR="00AD744D" w:rsidRDefault="002162B6"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771866" w:rsidRPr="00771866">
        <w:rPr>
          <w:rFonts w:eastAsiaTheme="minorEastAsia" w:cs="Arial"/>
          <w:iCs/>
          <w:szCs w:val="18"/>
          <w:lang w:eastAsia="en-GB"/>
        </w:rPr>
        <w:t>Germany</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771866" w:rsidRPr="00771866">
        <w:rPr>
          <w:rFonts w:eastAsiaTheme="minorEastAsia" w:cs="Arial"/>
          <w:iCs/>
          <w:szCs w:val="18"/>
          <w:lang w:eastAsia="en-GB"/>
        </w:rPr>
        <w:t>Germany</w:t>
      </w:r>
      <w:r w:rsidR="00597E52" w:rsidRPr="00597E52">
        <w:rPr>
          <w:rFonts w:cs="Arial"/>
          <w:szCs w:val="18"/>
        </w:rPr>
        <w:t xml:space="preserve"> is $</w:t>
      </w:r>
      <w:r w:rsidR="00771866" w:rsidRPr="00771866">
        <w:rPr>
          <w:rFonts w:eastAsiaTheme="minorEastAsia" w:cs="Arial"/>
          <w:szCs w:val="18"/>
          <w:lang w:eastAsia="en-GB"/>
        </w:rPr>
        <w:t>3817555311012</w:t>
      </w:r>
      <w:r w:rsidR="00597E52" w:rsidRPr="00597E52">
        <w:rPr>
          <w:rFonts w:cs="Arial"/>
          <w:szCs w:val="18"/>
        </w:rPr>
        <w:t xml:space="preserve">, </w:t>
      </w:r>
      <w:r w:rsidR="00771866" w:rsidRPr="00771866">
        <w:rPr>
          <w:rFonts w:eastAsiaTheme="minorEastAsia" w:cs="Arial"/>
          <w:i/>
          <w:iCs/>
          <w:szCs w:val="18"/>
          <w:lang w:eastAsia="en-GB"/>
        </w:rPr>
        <w:t>4.6725%</w:t>
      </w:r>
      <w:r w:rsidR="00597E52" w:rsidRPr="00597E52">
        <w:rPr>
          <w:rFonts w:cs="Arial"/>
          <w:szCs w:val="18"/>
        </w:rPr>
        <w:t xml:space="preserve"> of the world’s GDP (while being </w:t>
      </w:r>
      <w:r w:rsidR="00771866" w:rsidRPr="00771866">
        <w:rPr>
          <w:rFonts w:eastAsiaTheme="minorEastAsia" w:cs="Arial"/>
          <w:i/>
          <w:iCs/>
          <w:szCs w:val="18"/>
          <w:lang w:eastAsia="en-GB"/>
        </w:rPr>
        <w:t>1.0991%</w:t>
      </w:r>
      <w:r w:rsidR="00597E52" w:rsidRPr="00597E52">
        <w:rPr>
          <w:rFonts w:cs="Arial"/>
          <w:szCs w:val="18"/>
        </w:rPr>
        <w:t xml:space="preserve"> of the world’s population), which translates in GDP pc $</w:t>
      </w:r>
      <w:r w:rsidR="00771866" w:rsidRPr="00771866">
        <w:rPr>
          <w:rFonts w:eastAsiaTheme="minorEastAsia" w:cs="Arial"/>
          <w:szCs w:val="18"/>
          <w:lang w:eastAsia="en-GB"/>
        </w:rPr>
        <w:t>45008</w:t>
      </w:r>
      <w:r w:rsidR="00597E52" w:rsidRPr="00597E52">
        <w:rPr>
          <w:rFonts w:cs="Arial"/>
          <w:szCs w:val="18"/>
        </w:rPr>
        <w:t xml:space="preserve">pcy, as mentioned above, </w:t>
      </w:r>
      <w:r w:rsidR="00771866" w:rsidRPr="00771866">
        <w:rPr>
          <w:rFonts w:eastAsiaTheme="minorEastAsia" w:cs="Arial"/>
          <w:szCs w:val="18"/>
          <w:lang w:eastAsia="en-GB"/>
        </w:rPr>
        <w:t>411%</w:t>
      </w:r>
      <w:r w:rsidR="00597E52" w:rsidRPr="00597E52">
        <w:rPr>
          <w:rFonts w:cs="Arial"/>
          <w:szCs w:val="18"/>
        </w:rPr>
        <w:t xml:space="preserve"> of the international average and </w:t>
      </w:r>
      <w:r w:rsidR="00771866" w:rsidRPr="00771866">
        <w:rPr>
          <w:rFonts w:eastAsiaTheme="minorEastAsia" w:cs="Arial"/>
          <w:szCs w:val="18"/>
          <w:lang w:eastAsia="en-GB"/>
        </w:rPr>
        <w:t>1151%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20F98"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771866" w:rsidRPr="00771866">
        <w:rPr>
          <w:rFonts w:eastAsiaTheme="minorEastAsia" w:cs="Arial"/>
          <w:szCs w:val="18"/>
          <w:lang w:eastAsia="en-GB"/>
        </w:rPr>
        <w:t>Germany</w:t>
      </w:r>
      <w:r w:rsidR="0071566C" w:rsidRPr="00310104">
        <w:rPr>
          <w:rFonts w:cs="Arial"/>
          <w:szCs w:val="18"/>
        </w:rPr>
        <w:t xml:space="preserve"> is </w:t>
      </w:r>
      <w:r w:rsidR="00771866" w:rsidRPr="00771866">
        <w:rPr>
          <w:rFonts w:eastAsiaTheme="minorEastAsia" w:cs="Arial"/>
          <w:szCs w:val="18"/>
          <w:lang w:eastAsia="en-GB"/>
        </w:rPr>
        <w:t>non</w:t>
      </w:r>
      <w:r w:rsidR="00771866" w:rsidRPr="00771866">
        <w:rPr>
          <w:rFonts w:ascii="Calibri" w:eastAsiaTheme="minorEastAsia" w:hAnsi="Calibri" w:cs="Calibri"/>
          <w:color w:val="000000"/>
          <w:sz w:val="22"/>
          <w:lang w:eastAsia="en-GB"/>
        </w:rPr>
        <w:t xml:space="preserve"> 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520F98" w:rsidP="000F3995">
      <w:pPr>
        <w:jc w:val="center"/>
      </w:pPr>
      <w:r>
        <w:rPr>
          <w:noProof/>
          <w:lang w:eastAsia="en-GB"/>
        </w:rPr>
        <w:pict>
          <v:shape id="_x0000_i1033" type="#_x0000_t75" style="width:339.2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520F98" w:rsidP="000F3995">
      <w:pPr>
        <w:jc w:val="center"/>
      </w:pPr>
      <w:r>
        <w:pict>
          <v:shape id="_x0000_i1034" type="#_x0000_t75" style="width:339.2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520F98" w:rsidP="000F3995">
      <w:pPr>
        <w:jc w:val="center"/>
      </w:pPr>
      <w:r>
        <w:pict>
          <v:shape id="_x0000_i1035" type="#_x0000_t75" style="width:339.2pt;height:199.75pt">
            <v:imagedata r:id="rId18" o:title=""/>
          </v:shape>
        </w:pict>
      </w:r>
    </w:p>
    <w:p w:rsidR="009251FF" w:rsidRPr="00D93572" w:rsidRDefault="000F3995" w:rsidP="0060009F">
      <w:pPr>
        <w:rPr>
          <w:rFonts w:cs="Arial"/>
          <w:szCs w:val="18"/>
        </w:rPr>
        <w:sectPr w:rsidR="009251FF" w:rsidRPr="00D93572">
          <w:pgSz w:w="11906" w:h="16838"/>
          <w:pgMar w:top="1440" w:right="1440" w:bottom="1440" w:left="1440" w:header="708" w:footer="708" w:gutter="0"/>
          <w:cols w:space="708"/>
          <w:docGrid w:linePitch="360"/>
        </w:sectPr>
      </w:pPr>
      <w:r w:rsidRPr="00D93572">
        <w:rPr>
          <w:rFonts w:cs="Arial"/>
          <w:szCs w:val="18"/>
        </w:rPr>
        <w:t xml:space="preserve">The figures above show the levels of ODA pcy. </w:t>
      </w:r>
      <w:r w:rsidR="00F340F0" w:rsidRPr="00D93572">
        <w:rPr>
          <w:rFonts w:cs="Arial"/>
          <w:szCs w:val="18"/>
        </w:rPr>
        <w:t>I</w:t>
      </w:r>
      <w:r w:rsidRPr="00D93572">
        <w:rPr>
          <w:rFonts w:cs="Arial"/>
          <w:szCs w:val="18"/>
        </w:rPr>
        <w:t xml:space="preserve">n relation with required </w:t>
      </w:r>
      <w:r w:rsidR="00771866" w:rsidRPr="00771866">
        <w:rPr>
          <w:rFonts w:eastAsiaTheme="minorEastAsia" w:cs="Arial"/>
          <w:szCs w:val="18"/>
          <w:lang w:eastAsia="en-GB"/>
        </w:rPr>
        <w:t>contribution to</w:t>
      </w:r>
      <w:r w:rsidR="00F340F0" w:rsidRPr="00D93572">
        <w:rPr>
          <w:rFonts w:cs="Arial"/>
          <w:szCs w:val="18"/>
        </w:rPr>
        <w:t xml:space="preserve"> international redistribution of $ </w:t>
      </w:r>
      <w:r w:rsidR="00771866" w:rsidRPr="00771866">
        <w:rPr>
          <w:rFonts w:eastAsiaTheme="minorEastAsia" w:cs="Arial"/>
          <w:szCs w:val="18"/>
          <w:lang w:eastAsia="en-GB"/>
        </w:rPr>
        <w:t>-6469</w:t>
      </w:r>
      <w:r w:rsidR="00F340F0" w:rsidRPr="00D93572">
        <w:rPr>
          <w:rFonts w:cs="Arial"/>
          <w:szCs w:val="18"/>
        </w:rPr>
        <w:t xml:space="preserve"> pcy </w:t>
      </w:r>
      <w:r w:rsidRPr="00D93572">
        <w:rPr>
          <w:rFonts w:cs="Arial"/>
          <w:szCs w:val="18"/>
        </w:rPr>
        <w:t>to enable global economic and health equity</w:t>
      </w:r>
      <w:r w:rsidR="000169D1" w:rsidRPr="00D93572">
        <w:rPr>
          <w:rFonts w:cs="Arial"/>
          <w:szCs w:val="18"/>
        </w:rPr>
        <w:t xml:space="preserve">, </w:t>
      </w:r>
      <w:r w:rsidR="00771866" w:rsidRPr="00771866">
        <w:rPr>
          <w:rFonts w:cs="Arial"/>
          <w:szCs w:val="18"/>
          <w:lang w:eastAsia="en-GB"/>
        </w:rPr>
        <w:t>Germany</w:t>
      </w:r>
      <w:r w:rsidR="000169D1" w:rsidRPr="00D93572">
        <w:rPr>
          <w:rFonts w:cs="Arial"/>
          <w:szCs w:val="18"/>
        </w:rPr>
        <w:t xml:space="preserve"> </w:t>
      </w:r>
      <w:r w:rsidR="00771866" w:rsidRPr="00771866">
        <w:rPr>
          <w:rFonts w:eastAsiaTheme="minorEastAsia" w:cs="Arial"/>
          <w:szCs w:val="18"/>
          <w:lang w:eastAsia="en-GB"/>
        </w:rPr>
        <w:t>contributed</w:t>
      </w:r>
      <w:r w:rsidR="00771866" w:rsidRPr="00771866">
        <w:rPr>
          <w:rFonts w:eastAsiaTheme="minorEastAsia" w:cs="Arial"/>
          <w:sz w:val="22"/>
          <w:lang w:eastAsia="en-GB"/>
        </w:rPr>
        <w:t xml:space="preserve"> with</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sidR="00F340F0" w:rsidRPr="00D93572">
        <w:rPr>
          <w:rFonts w:cs="Arial"/>
          <w:szCs w:val="18"/>
        </w:rPr>
        <w:t xml:space="preserve">$ </w:t>
      </w:r>
      <w:r w:rsidR="00771866" w:rsidRPr="00771866">
        <w:rPr>
          <w:rFonts w:eastAsiaTheme="minorEastAsia" w:cs="Arial"/>
          <w:szCs w:val="18"/>
          <w:lang w:eastAsia="en-GB"/>
        </w:rPr>
        <w:t>-256.24</w:t>
      </w:r>
      <w:r w:rsidR="00F340F0" w:rsidRPr="00D93572">
        <w:rPr>
          <w:rFonts w:eastAsiaTheme="minorEastAsia" w:cs="Arial"/>
          <w:szCs w:val="18"/>
          <w:lang w:eastAsia="en-GB"/>
        </w:rPr>
        <w:t xml:space="preserve"> pcy  (</w:t>
      </w:r>
      <w:r w:rsidR="00771866" w:rsidRPr="00771866">
        <w:rPr>
          <w:rFonts w:eastAsiaTheme="minorEastAsia" w:cs="Arial"/>
          <w:szCs w:val="18"/>
          <w:lang w:eastAsia="en-GB"/>
        </w:rPr>
        <w:t>3.96%</w:t>
      </w:r>
      <w:r w:rsidR="00F340F0" w:rsidRPr="00D93572">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71866" w:rsidRPr="00771866">
        <w:rPr>
          <w:rFonts w:eastAsiaTheme="minorEastAsia" w:cs="Arial"/>
          <w:szCs w:val="18"/>
          <w:lang w:eastAsia="en-GB"/>
        </w:rPr>
        <w:t>Germany</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20F98"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71866" w:rsidRPr="00771866">
        <w:rPr>
          <w:rFonts w:eastAsiaTheme="minorEastAsia" w:cs="Arial"/>
          <w:szCs w:val="18"/>
          <w:lang w:eastAsia="en-GB"/>
        </w:rPr>
        <w:t>Germany</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771866" w:rsidRPr="00771866">
        <w:rPr>
          <w:rFonts w:eastAsiaTheme="minorEastAsia" w:cs="Arial"/>
          <w:szCs w:val="18"/>
          <w:lang w:eastAsia="en-GB"/>
        </w:rPr>
        <w:t>8.71</w:t>
      </w:r>
      <w:r w:rsidR="007B0146" w:rsidRPr="00C03058">
        <w:rPr>
          <w:rFonts w:cs="Arial"/>
          <w:szCs w:val="18"/>
        </w:rPr>
        <w:t xml:space="preserve"> </w:t>
      </w:r>
      <w:r w:rsidR="00771866" w:rsidRPr="00771866">
        <w:rPr>
          <w:rFonts w:eastAsiaTheme="minorEastAsia" w:cs="Arial"/>
          <w:szCs w:val="18"/>
          <w:lang w:eastAsia="en-GB"/>
        </w:rPr>
        <w:t>above</w:t>
      </w:r>
      <w:r w:rsidR="007B0146" w:rsidRPr="00C03058">
        <w:rPr>
          <w:rFonts w:cs="Arial"/>
          <w:szCs w:val="18"/>
        </w:rPr>
        <w:t xml:space="preserve"> the international average in women and </w:t>
      </w:r>
      <w:r w:rsidR="00771866" w:rsidRPr="00771866">
        <w:rPr>
          <w:rFonts w:eastAsiaTheme="minorEastAsia" w:cs="Arial"/>
          <w:szCs w:val="18"/>
          <w:lang w:eastAsia="en-GB"/>
        </w:rPr>
        <w:t>8.24</w:t>
      </w:r>
      <w:r w:rsidR="007B0146" w:rsidRPr="00C03058">
        <w:rPr>
          <w:rFonts w:cs="Arial"/>
          <w:szCs w:val="18"/>
        </w:rPr>
        <w:t xml:space="preserve"> </w:t>
      </w:r>
      <w:r w:rsidR="00771866" w:rsidRPr="00771866">
        <w:rPr>
          <w:rFonts w:eastAsiaTheme="minorEastAsia" w:cs="Arial"/>
          <w:szCs w:val="18"/>
          <w:lang w:eastAsia="en-GB"/>
        </w:rPr>
        <w:t>above</w:t>
      </w:r>
      <w:r w:rsidR="007B0146" w:rsidRPr="00C03058">
        <w:rPr>
          <w:rFonts w:cs="Arial"/>
          <w:szCs w:val="18"/>
        </w:rPr>
        <w:t xml:space="preserve"> in men, and </w:t>
      </w:r>
      <w:r w:rsidR="00771866" w:rsidRPr="00771866">
        <w:rPr>
          <w:rFonts w:eastAsiaTheme="minorEastAsia" w:cs="Arial"/>
          <w:szCs w:val="18"/>
          <w:lang w:eastAsia="en-GB"/>
        </w:rPr>
        <w:t>3.42</w:t>
      </w:r>
      <w:r w:rsidR="007B0146" w:rsidRPr="00C03058">
        <w:rPr>
          <w:rFonts w:cs="Arial"/>
          <w:szCs w:val="18"/>
        </w:rPr>
        <w:t xml:space="preserve"> years </w:t>
      </w:r>
      <w:r w:rsidR="00771866" w:rsidRPr="00771866">
        <w:rPr>
          <w:rFonts w:eastAsiaTheme="minorEastAsia" w:cs="Arial"/>
          <w:szCs w:val="18"/>
          <w:lang w:eastAsia="en-GB"/>
        </w:rPr>
        <w:t>above</w:t>
      </w:r>
      <w:r w:rsidR="007B0146" w:rsidRPr="00C03058">
        <w:rPr>
          <w:rFonts w:cs="Arial"/>
          <w:szCs w:val="18"/>
        </w:rPr>
        <w:t xml:space="preserve"> in women and </w:t>
      </w:r>
      <w:r w:rsidR="00771866" w:rsidRPr="00771866">
        <w:rPr>
          <w:rFonts w:eastAsiaTheme="minorEastAsia" w:cs="Arial"/>
          <w:szCs w:val="18"/>
          <w:lang w:eastAsia="en-GB"/>
        </w:rPr>
        <w:t>5.40</w:t>
      </w:r>
      <w:r w:rsidR="007B0146" w:rsidRPr="00C03058">
        <w:rPr>
          <w:rFonts w:cs="Arial"/>
          <w:szCs w:val="18"/>
        </w:rPr>
        <w:t xml:space="preserve"> </w:t>
      </w:r>
      <w:r w:rsidR="00771866" w:rsidRPr="0077186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20F98"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71866" w:rsidRPr="00771866">
        <w:rPr>
          <w:rFonts w:eastAsiaTheme="minorEastAsia" w:cs="Arial"/>
          <w:szCs w:val="18"/>
          <w:lang w:eastAsia="en-GB"/>
        </w:rPr>
        <w:t>Germany</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71866" w:rsidRPr="00771866">
        <w:rPr>
          <w:rFonts w:eastAsiaTheme="minorEastAsia" w:cs="Arial"/>
          <w:szCs w:val="18"/>
          <w:lang w:eastAsia="en-GB"/>
        </w:rPr>
        <w:t>Germany</w:t>
      </w:r>
      <w:r w:rsidR="001B1D52" w:rsidRPr="001B1D52">
        <w:rPr>
          <w:rFonts w:cs="Arial"/>
          <w:szCs w:val="18"/>
        </w:rPr>
        <w:t xml:space="preserve"> is </w:t>
      </w:r>
      <w:r w:rsidR="00771866" w:rsidRPr="00771866">
        <w:rPr>
          <w:rFonts w:eastAsiaTheme="minorEastAsia" w:cs="Arial"/>
          <w:szCs w:val="18"/>
          <w:lang w:eastAsia="en-GB"/>
        </w:rPr>
        <w:t>111%</w:t>
      </w:r>
      <w:r w:rsidR="001B1D52" w:rsidRPr="001B1D52">
        <w:rPr>
          <w:rFonts w:cs="Arial"/>
          <w:szCs w:val="18"/>
        </w:rPr>
        <w:t xml:space="preserve"> of the international average and </w:t>
      </w:r>
      <w:r w:rsidR="00771866" w:rsidRPr="00771866">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20F98"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20F98"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71866" w:rsidRPr="00771866">
        <w:rPr>
          <w:rFonts w:eastAsiaTheme="minorEastAsia" w:cs="Arial"/>
          <w:szCs w:val="18"/>
          <w:lang w:eastAsia="en-GB"/>
        </w:rPr>
        <w:t>Germany</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71866" w:rsidRPr="00771866">
        <w:rPr>
          <w:rFonts w:eastAsiaTheme="minorEastAsia" w:cs="Arial"/>
          <w:szCs w:val="18"/>
          <w:lang w:eastAsia="en-GB"/>
        </w:rPr>
        <w:t>4.95</w:t>
      </w:r>
      <w:r w:rsidR="003C7F9A" w:rsidRPr="001B1D52">
        <w:rPr>
          <w:rFonts w:cs="Arial"/>
          <w:szCs w:val="18"/>
        </w:rPr>
        <w:t xml:space="preserve"> years lower in men, which is </w:t>
      </w:r>
      <w:r w:rsidR="00771866" w:rsidRPr="00771866">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20F98" w:rsidP="00E2114C">
      <w:pPr>
        <w:jc w:val="center"/>
      </w:pPr>
      <w:r>
        <w:pict>
          <v:shape id="_x0000_i1039" type="#_x0000_t75" style="width:680.05pt;height:272.2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771866" w:rsidRPr="00771866">
        <w:rPr>
          <w:rFonts w:eastAsiaTheme="minorEastAsia" w:cs="Arial"/>
          <w:szCs w:val="18"/>
          <w:lang w:eastAsia="en-GB"/>
        </w:rPr>
        <w:t>Germany</w:t>
      </w:r>
      <w:bookmarkEnd w:id="5"/>
      <w:r w:rsidR="006A049C" w:rsidRPr="00AD744D">
        <w:rPr>
          <w:rFonts w:cs="Arial"/>
          <w:szCs w:val="18"/>
        </w:rPr>
        <w:t xml:space="preserve">, </w:t>
      </w:r>
      <w:r w:rsidR="00740091">
        <w:rPr>
          <w:rFonts w:cs="Arial"/>
          <w:szCs w:val="18"/>
        </w:rPr>
        <w:t xml:space="preserve">(with </w:t>
      </w:r>
      <w:r w:rsidR="00771866" w:rsidRPr="00771866">
        <w:rPr>
          <w:rFonts w:eastAsiaTheme="minorEastAsia" w:cs="Arial"/>
          <w:szCs w:val="18"/>
          <w:lang w:eastAsia="en-GB"/>
        </w:rPr>
        <w:t>1151%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CF0B14">
        <w:rPr>
          <w:rFonts w:cs="Arial"/>
          <w:szCs w:val="18"/>
        </w:rPr>
        <w:t xml:space="preserve">After affecting significantly men from 1971 to 1985, it decreased till negligible numbers. </w:t>
      </w:r>
      <w:r w:rsidR="00BC0230" w:rsidRPr="00AD744D">
        <w:rPr>
          <w:rFonts w:cs="Arial"/>
          <w:szCs w:val="18"/>
        </w:rPr>
        <w:t xml:space="preserve">Today it stands at </w:t>
      </w:r>
      <w:r w:rsidR="00771866" w:rsidRPr="00771866">
        <w:rPr>
          <w:rFonts w:eastAsiaTheme="minorEastAsia" w:cs="Arial"/>
          <w:szCs w:val="18"/>
          <w:lang w:eastAsia="en-GB"/>
        </w:rPr>
        <w:t>39</w:t>
      </w:r>
      <w:r w:rsidR="00BC0230" w:rsidRPr="00AD744D">
        <w:rPr>
          <w:rFonts w:cs="Arial"/>
          <w:szCs w:val="18"/>
        </w:rPr>
        <w:t xml:space="preserve"> in women and </w:t>
      </w:r>
      <w:r w:rsidR="00771866" w:rsidRPr="00771866">
        <w:rPr>
          <w:rFonts w:eastAsiaTheme="minorEastAsia" w:cs="Arial"/>
          <w:szCs w:val="18"/>
          <w:lang w:eastAsia="en-GB"/>
        </w:rPr>
        <w:t>0</w:t>
      </w:r>
      <w:r w:rsidR="001B1D52" w:rsidRPr="00AD744D">
        <w:rPr>
          <w:rFonts w:cs="Arial"/>
          <w:szCs w:val="18"/>
        </w:rPr>
        <w:t xml:space="preserve"> in men, a total of </w:t>
      </w:r>
      <w:r w:rsidR="00771866" w:rsidRPr="00771866">
        <w:rPr>
          <w:rFonts w:eastAsiaTheme="minorEastAsia" w:cs="Arial"/>
          <w:szCs w:val="18"/>
          <w:lang w:eastAsia="en-GB"/>
        </w:rPr>
        <w:t>39</w:t>
      </w:r>
      <w:r w:rsidR="001B1D52" w:rsidRPr="00AD744D">
        <w:rPr>
          <w:rFonts w:cs="Arial"/>
          <w:szCs w:val="18"/>
        </w:rPr>
        <w:t xml:space="preserve">, which is </w:t>
      </w:r>
      <w:r w:rsidR="00771866" w:rsidRPr="00771866">
        <w:rPr>
          <w:rFonts w:eastAsiaTheme="minorEastAsia" w:cs="Arial"/>
          <w:i/>
          <w:iCs/>
          <w:szCs w:val="18"/>
          <w:lang w:eastAsia="en-GB"/>
        </w:rPr>
        <w:t>0.0002%</w:t>
      </w:r>
      <w:r w:rsidR="001B1D52" w:rsidRPr="00AD744D">
        <w:rPr>
          <w:rFonts w:cs="Arial"/>
          <w:szCs w:val="18"/>
        </w:rPr>
        <w:t xml:space="preserve"> of the world’s total (compared with</w:t>
      </w:r>
      <w:r w:rsidR="00AD744D" w:rsidRPr="00AD744D">
        <w:rPr>
          <w:rFonts w:cs="Arial"/>
          <w:szCs w:val="18"/>
        </w:rPr>
        <w:t xml:space="preserve"> </w:t>
      </w:r>
      <w:r w:rsidR="00771866" w:rsidRPr="00771866">
        <w:rPr>
          <w:rFonts w:cs="Arial"/>
          <w:szCs w:val="18"/>
          <w:lang w:eastAsia="en-GB"/>
        </w:rPr>
        <w:t>Germany</w:t>
      </w:r>
      <w:r w:rsidR="000169D1">
        <w:rPr>
          <w:rFonts w:cs="Arial"/>
          <w:szCs w:val="18"/>
        </w:rPr>
        <w:t xml:space="preserve"> ‘</w:t>
      </w:r>
      <w:r w:rsidR="00AD744D" w:rsidRPr="00AD744D">
        <w:rPr>
          <w:rFonts w:cs="Arial"/>
          <w:szCs w:val="18"/>
        </w:rPr>
        <w:t xml:space="preserve">s </w:t>
      </w:r>
      <w:r w:rsidR="00771866" w:rsidRPr="00771866">
        <w:rPr>
          <w:rFonts w:eastAsiaTheme="minorEastAsia" w:cs="Arial"/>
          <w:i/>
          <w:iCs/>
          <w:szCs w:val="18"/>
          <w:lang w:eastAsia="en-GB"/>
        </w:rPr>
        <w:t>1.0991%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520F98" w:rsidP="00E2114C">
      <w:pPr>
        <w:jc w:val="center"/>
      </w:pPr>
      <w:r>
        <w:pict>
          <v:shape id="_x0000_i1040" type="#_x0000_t75" style="width:713.75pt;height:285.5pt">
            <v:imagedata r:id="rId24" o:title=""/>
          </v:shape>
        </w:pict>
      </w:r>
    </w:p>
    <w:p w:rsidR="004856C3" w:rsidRDefault="00F42602" w:rsidP="00CF0B14">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only affects</w:t>
      </w:r>
      <w:r w:rsidR="00CF0B14">
        <w:rPr>
          <w:rFonts w:asciiTheme="minorHAnsi" w:hAnsiTheme="minorHAnsi"/>
          <w:color w:val="auto"/>
          <w:sz w:val="22"/>
        </w:rPr>
        <w:t xml:space="preserve"> at present women aged 45-49 years old.</w:t>
      </w: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520F98" w:rsidP="00E2114C">
      <w:pPr>
        <w:jc w:val="center"/>
      </w:pPr>
      <w:r>
        <w:pict>
          <v:shape id="_x0000_i1041" type="#_x0000_t75" style="width:688.8pt;height:270.9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71866" w:rsidRPr="00771866">
        <w:rPr>
          <w:rFonts w:eastAsiaTheme="minorEastAsia" w:cs="Arial"/>
          <w:szCs w:val="18"/>
          <w:lang w:eastAsia="en-GB"/>
        </w:rPr>
        <w:t>Germany</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CF0B14">
        <w:rPr>
          <w:rFonts w:cs="Arial"/>
          <w:szCs w:val="18"/>
        </w:rPr>
        <w:t>ASfter reaching 10% of deaths in men between 1976 and 1990, it</w:t>
      </w:r>
      <w:r w:rsidR="0071566C" w:rsidRPr="00B871B1">
        <w:rPr>
          <w:rFonts w:cs="Arial"/>
          <w:szCs w:val="18"/>
        </w:rPr>
        <w:t xml:space="preserve"> is</w:t>
      </w:r>
      <w:r w:rsidRPr="00B871B1">
        <w:rPr>
          <w:rFonts w:cs="Arial"/>
          <w:szCs w:val="18"/>
        </w:rPr>
        <w:t xml:space="preserve"> today of </w:t>
      </w:r>
      <w:r w:rsidR="00771866" w:rsidRPr="00771866">
        <w:rPr>
          <w:rFonts w:eastAsiaTheme="minorEastAsia" w:cs="Arial"/>
          <w:szCs w:val="18"/>
          <w:lang w:eastAsia="en-GB"/>
        </w:rPr>
        <w:t>0.01%</w:t>
      </w:r>
      <w:r w:rsidR="00B871B1" w:rsidRPr="00B871B1">
        <w:rPr>
          <w:rFonts w:cs="Arial"/>
          <w:szCs w:val="18"/>
        </w:rPr>
        <w:t xml:space="preserve"> in women and </w:t>
      </w:r>
      <w:r w:rsidR="00771866" w:rsidRPr="00771866">
        <w:rPr>
          <w:rFonts w:eastAsiaTheme="minorEastAsia" w:cs="Arial"/>
          <w:szCs w:val="18"/>
          <w:lang w:eastAsia="en-GB"/>
        </w:rPr>
        <w:t>0.00%</w:t>
      </w:r>
      <w:r w:rsidR="00B871B1" w:rsidRPr="00B871B1">
        <w:rPr>
          <w:rFonts w:cs="Arial"/>
          <w:szCs w:val="18"/>
        </w:rPr>
        <w:t xml:space="preserve"> in men, an average of </w:t>
      </w:r>
      <w:r w:rsidR="00771866" w:rsidRPr="00771866">
        <w:rPr>
          <w:rFonts w:eastAsiaTheme="minorEastAsia" w:cs="Arial"/>
          <w:szCs w:val="18"/>
          <w:lang w:eastAsia="en-GB"/>
        </w:rPr>
        <w:t>0.00%</w:t>
      </w:r>
      <w:r w:rsidR="00B871B1" w:rsidRPr="00B871B1">
        <w:rPr>
          <w:rFonts w:cs="Arial"/>
          <w:szCs w:val="18"/>
        </w:rPr>
        <w:t xml:space="preserve">, </w:t>
      </w:r>
      <w:r w:rsidR="00771866" w:rsidRPr="00771866">
        <w:rPr>
          <w:rFonts w:eastAsiaTheme="minorEastAsia" w:cs="Arial"/>
          <w:szCs w:val="18"/>
          <w:lang w:eastAsia="en-GB"/>
        </w:rPr>
        <w:t>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520F98"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D2616D">
        <w:rPr>
          <w:rFonts w:asciiTheme="minorHAnsi" w:hAnsiTheme="minorHAnsi"/>
          <w:color w:val="auto"/>
          <w:sz w:val="22"/>
        </w:rPr>
        <w:t>it is negligible (less than 0.01% in women of 45-49 years old).</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20F98"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771866" w:rsidRPr="00771866">
        <w:rPr>
          <w:rFonts w:eastAsiaTheme="minorEastAsia" w:cs="Arial"/>
          <w:szCs w:val="18"/>
          <w:lang w:eastAsia="en-GB"/>
        </w:rPr>
        <w:t>Germany</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71866" w:rsidRPr="00771866">
        <w:rPr>
          <w:rFonts w:eastAsiaTheme="minorEastAsia" w:cs="Arial"/>
          <w:szCs w:val="18"/>
          <w:lang w:eastAsia="en-GB"/>
        </w:rPr>
        <w:t>378.41%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71866" w:rsidRPr="00771866">
        <w:rPr>
          <w:rFonts w:eastAsiaTheme="minorEastAsia" w:cs="Arial"/>
          <w:szCs w:val="18"/>
          <w:lang w:eastAsia="en-GB"/>
        </w:rPr>
        <w:t>Germany</w:t>
      </w:r>
      <w:r w:rsidR="000169D1" w:rsidRPr="00F15F93">
        <w:rPr>
          <w:rFonts w:cs="Arial"/>
          <w:szCs w:val="18"/>
        </w:rPr>
        <w:t xml:space="preserve"> </w:t>
      </w:r>
      <w:r w:rsidR="00B871B1" w:rsidRPr="00F15F93">
        <w:rPr>
          <w:rFonts w:cs="Arial"/>
          <w:szCs w:val="18"/>
        </w:rPr>
        <w:t xml:space="preserve">and in the best SEW country (Costa Rica). It stands today at </w:t>
      </w:r>
      <w:r w:rsidR="00771866" w:rsidRPr="00771866">
        <w:rPr>
          <w:rFonts w:eastAsiaTheme="minorEastAsia" w:cs="Arial"/>
          <w:szCs w:val="18"/>
          <w:lang w:eastAsia="en-GB"/>
        </w:rPr>
        <w:t>37243</w:t>
      </w:r>
      <w:r w:rsidR="00B871B1" w:rsidRPr="00F15F93">
        <w:rPr>
          <w:rFonts w:cs="Arial"/>
          <w:szCs w:val="18"/>
        </w:rPr>
        <w:t xml:space="preserve"> in women and </w:t>
      </w:r>
      <w:r w:rsidR="00771866" w:rsidRPr="00771866">
        <w:rPr>
          <w:rFonts w:eastAsiaTheme="minorEastAsia" w:cs="Arial"/>
          <w:szCs w:val="18"/>
          <w:lang w:eastAsia="en-GB"/>
        </w:rPr>
        <w:t>30328</w:t>
      </w:r>
      <w:r w:rsidR="00B871B1" w:rsidRPr="00F15F93">
        <w:rPr>
          <w:rFonts w:cs="Arial"/>
          <w:szCs w:val="18"/>
        </w:rPr>
        <w:t xml:space="preserve"> in men, totalling </w:t>
      </w:r>
      <w:r w:rsidR="00771866" w:rsidRPr="00771866">
        <w:rPr>
          <w:rFonts w:eastAsiaTheme="minorEastAsia" w:cs="Arial"/>
          <w:szCs w:val="18"/>
          <w:lang w:eastAsia="en-GB"/>
        </w:rPr>
        <w:t>56267</w:t>
      </w:r>
      <w:r w:rsidR="00B871B1" w:rsidRPr="00F15F93">
        <w:rPr>
          <w:rFonts w:cs="Arial"/>
          <w:szCs w:val="18"/>
        </w:rPr>
        <w:t xml:space="preserve"> excess deaths (</w:t>
      </w:r>
      <w:r w:rsidR="00771866" w:rsidRPr="00771866">
        <w:rPr>
          <w:rFonts w:eastAsiaTheme="minorEastAsia" w:cs="Arial"/>
          <w:i/>
          <w:iCs/>
          <w:szCs w:val="18"/>
          <w:lang w:eastAsia="en-GB"/>
        </w:rPr>
        <w:t>0.2507%</w:t>
      </w:r>
      <w:r w:rsidR="00B871B1" w:rsidRPr="00F15F93">
        <w:rPr>
          <w:rFonts w:cs="Arial"/>
          <w:szCs w:val="18"/>
        </w:rPr>
        <w:t xml:space="preserve"> of the world’s total burden ref. best SEW vs. </w:t>
      </w:r>
      <w:r w:rsidR="00F15F93" w:rsidRPr="00F15F93">
        <w:rPr>
          <w:rFonts w:cs="Arial"/>
          <w:szCs w:val="18"/>
        </w:rPr>
        <w:t xml:space="preserve">being </w:t>
      </w:r>
      <w:r w:rsidR="00771866" w:rsidRPr="00771866">
        <w:rPr>
          <w:rFonts w:eastAsiaTheme="minorEastAsia" w:cs="Arial"/>
          <w:i/>
          <w:iCs/>
          <w:szCs w:val="18"/>
          <w:lang w:eastAsia="en-GB"/>
        </w:rPr>
        <w:t>1.0991%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20F98" w:rsidP="00E2114C">
      <w:pPr>
        <w:jc w:val="center"/>
      </w:pPr>
      <w:r>
        <w:pict>
          <v:shape id="_x0000_i1044" type="#_x0000_t75" style="width:651.35pt;height:255.55pt">
            <v:imagedata r:id="rId28"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2616D">
        <w:rPr>
          <w:rFonts w:asciiTheme="minorHAnsi" w:hAnsiTheme="minorHAnsi"/>
          <w:color w:val="auto"/>
          <w:sz w:val="22"/>
        </w:rPr>
        <w:t>in  men from 55-70 years old and in men and women older than 80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2162B6"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771866" w:rsidRPr="00771866">
        <w:rPr>
          <w:rFonts w:eastAsiaTheme="minorEastAsia" w:cs="Arial"/>
          <w:szCs w:val="18"/>
          <w:lang w:eastAsia="en-GB"/>
        </w:rPr>
        <w:t>6.09%</w:t>
      </w:r>
      <w:r w:rsidR="008E462D" w:rsidRPr="008E462D">
        <w:rPr>
          <w:rFonts w:cs="Arial"/>
          <w:szCs w:val="18"/>
        </w:rPr>
        <w:t xml:space="preserve"> (</w:t>
      </w:r>
      <w:r w:rsidR="00771866" w:rsidRPr="00771866">
        <w:rPr>
          <w:rFonts w:eastAsiaTheme="minorEastAsia" w:cs="Arial"/>
          <w:szCs w:val="18"/>
          <w:lang w:eastAsia="en-GB"/>
        </w:rPr>
        <w:t>15%</w:t>
      </w:r>
      <w:r w:rsidR="008E462D" w:rsidRPr="008E462D">
        <w:rPr>
          <w:rFonts w:cs="Arial"/>
          <w:szCs w:val="18"/>
        </w:rPr>
        <w:t xml:space="preserve"> of the world’s level-close to 40%-), </w:t>
      </w:r>
      <w:r w:rsidR="00771866" w:rsidRPr="00771866">
        <w:rPr>
          <w:rFonts w:eastAsiaTheme="minorEastAsia" w:cs="Arial"/>
          <w:szCs w:val="18"/>
          <w:lang w:eastAsia="en-GB"/>
        </w:rPr>
        <w:t>7.98%</w:t>
      </w:r>
      <w:r w:rsidR="008E462D" w:rsidRPr="008E462D">
        <w:rPr>
          <w:rFonts w:cs="Arial"/>
          <w:szCs w:val="18"/>
        </w:rPr>
        <w:t xml:space="preserve"> in women and </w:t>
      </w:r>
      <w:r w:rsidR="00771866" w:rsidRPr="00771866">
        <w:rPr>
          <w:rFonts w:eastAsiaTheme="minorEastAsia" w:cs="Arial"/>
          <w:szCs w:val="18"/>
          <w:lang w:eastAsia="en-GB"/>
        </w:rPr>
        <w:t>6.64%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162B6"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D2616D">
        <w:rPr>
          <w:rFonts w:asciiTheme="minorHAnsi" w:hAnsiTheme="minorHAnsi"/>
          <w:color w:val="auto"/>
          <w:sz w:val="22"/>
        </w:rPr>
        <w:t xml:space="preserve"> shares of excess mortality in men from 55-65 years old (some 5%) and in women and men older than 80 years (10-15%).</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71866" w:rsidRPr="00692E2C" w:rsidRDefault="00771866" w:rsidP="005C4322">
                            <w:pPr>
                              <w:pStyle w:val="Caption"/>
                              <w:rPr>
                                <w:noProof/>
                              </w:rPr>
                            </w:pPr>
                            <w:r>
                              <w:t xml:space="preserve">Figure </w:t>
                            </w:r>
                            <w:r w:rsidR="00520F98">
                              <w:fldChar w:fldCharType="begin"/>
                            </w:r>
                            <w:r w:rsidR="00520F98">
                              <w:instrText xml:space="preserve"> SEQ Figure \* ARABIC </w:instrText>
                            </w:r>
                            <w:r w:rsidR="00520F98">
                              <w:fldChar w:fldCharType="separate"/>
                            </w:r>
                            <w:r>
                              <w:rPr>
                                <w:noProof/>
                              </w:rPr>
                              <w:t>23</w:t>
                            </w:r>
                            <w:r w:rsidR="00520F98">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71866" w:rsidRPr="00692E2C" w:rsidRDefault="0077186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20F98">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520F98"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71866" w:rsidRPr="00771866">
        <w:rPr>
          <w:rFonts w:eastAsiaTheme="minorEastAsia" w:cs="Arial"/>
          <w:szCs w:val="18"/>
          <w:lang w:eastAsia="en-GB"/>
        </w:rPr>
        <w:t>Germany</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71866" w:rsidRPr="00771866">
        <w:rPr>
          <w:rFonts w:eastAsiaTheme="minorEastAsia" w:cs="Arial"/>
          <w:szCs w:val="18"/>
          <w:lang w:eastAsia="en-GB"/>
        </w:rPr>
        <w:t>-2.59</w:t>
      </w:r>
      <w:r w:rsidR="00EB1DC5" w:rsidRPr="00C8195B">
        <w:rPr>
          <w:rFonts w:cs="Arial"/>
          <w:szCs w:val="18"/>
        </w:rPr>
        <w:t xml:space="preserve"> impact through excess carbon emissions and </w:t>
      </w:r>
      <w:r w:rsidR="00771866" w:rsidRPr="00771866">
        <w:rPr>
          <w:rFonts w:eastAsiaTheme="minorEastAsia" w:cs="Arial"/>
          <w:szCs w:val="18"/>
          <w:lang w:eastAsia="en-GB"/>
        </w:rPr>
        <w:t>-36.67</w:t>
      </w:r>
      <w:r w:rsidR="00EB1DC5" w:rsidRPr="00C8195B">
        <w:rPr>
          <w:rFonts w:cs="Arial"/>
          <w:szCs w:val="18"/>
        </w:rPr>
        <w:t xml:space="preserve"> by excess income, it stands today at </w:t>
      </w:r>
      <w:r w:rsidR="00771866" w:rsidRPr="00771866">
        <w:rPr>
          <w:rFonts w:eastAsiaTheme="minorEastAsia" w:cs="Arial"/>
          <w:szCs w:val="18"/>
          <w:lang w:eastAsia="en-GB"/>
        </w:rPr>
        <w:t>44.26</w:t>
      </w:r>
      <w:r w:rsidR="00EB1DC5" w:rsidRPr="00C8195B">
        <w:rPr>
          <w:rFonts w:cs="Arial"/>
          <w:szCs w:val="18"/>
        </w:rPr>
        <w:t xml:space="preserve"> life years, and ranks </w:t>
      </w:r>
      <w:r w:rsidR="00771866" w:rsidRPr="00771866">
        <w:rPr>
          <w:rFonts w:eastAsiaTheme="minorEastAsia" w:cs="Arial"/>
          <w:szCs w:val="18"/>
          <w:lang w:eastAsia="en-GB"/>
        </w:rPr>
        <w:t>177</w:t>
      </w:r>
      <w:r w:rsidR="00EB1DC5" w:rsidRPr="00C8195B">
        <w:rPr>
          <w:rFonts w:cs="Arial"/>
          <w:szCs w:val="18"/>
        </w:rPr>
        <w:t xml:space="preserve"> in the world, </w:t>
      </w:r>
      <w:r w:rsidR="00771866" w:rsidRPr="00771866">
        <w:rPr>
          <w:rFonts w:eastAsiaTheme="minorEastAsia" w:cs="Arial"/>
          <w:szCs w:val="18"/>
          <w:lang w:eastAsia="en-GB"/>
        </w:rPr>
        <w:t>-171</w:t>
      </w:r>
      <w:r w:rsidR="00EB1DC5" w:rsidRPr="00C8195B">
        <w:rPr>
          <w:rFonts w:cs="Arial"/>
          <w:szCs w:val="18"/>
        </w:rPr>
        <w:t xml:space="preserve"> positions </w:t>
      </w:r>
      <w:r w:rsidR="00771866" w:rsidRPr="00771866">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71866" w:rsidRDefault="00771866" w:rsidP="00AF4B75">
                            <w:pPr>
                              <w:widowControl w:val="0"/>
                              <w:spacing w:after="0"/>
                              <w:rPr>
                                <w:rFonts w:cs="Arial"/>
                                <w:szCs w:val="18"/>
                              </w:rPr>
                            </w:pPr>
                            <w:r w:rsidRPr="004E516E">
                              <w:rPr>
                                <w:rFonts w:cs="Arial"/>
                                <w:szCs w:val="18"/>
                              </w:rPr>
                              <w:t xml:space="preserve">In summary, the equity profile of </w:t>
                            </w:r>
                            <w:r w:rsidRPr="00771866">
                              <w:rPr>
                                <w:rFonts w:eastAsiaTheme="minorEastAsia" w:cs="Arial"/>
                                <w:szCs w:val="18"/>
                                <w:lang w:eastAsia="en-GB"/>
                              </w:rPr>
                              <w:t>Germany</w:t>
                            </w:r>
                            <w:r w:rsidRPr="004E516E">
                              <w:rPr>
                                <w:rFonts w:cs="Arial"/>
                                <w:szCs w:val="18"/>
                              </w:rPr>
                              <w:t xml:space="preserve">, reveals that with </w:t>
                            </w:r>
                            <w:r w:rsidRPr="00771866">
                              <w:rPr>
                                <w:rFonts w:eastAsiaTheme="minorEastAsia" w:cs="Arial"/>
                                <w:szCs w:val="18"/>
                                <w:lang w:eastAsia="en-GB"/>
                              </w:rPr>
                              <w:t>99%</w:t>
                            </w:r>
                            <w:r w:rsidRPr="004E516E">
                              <w:rPr>
                                <w:rFonts w:cs="Arial"/>
                                <w:szCs w:val="18"/>
                              </w:rPr>
                              <w:t xml:space="preserve"> of the world average bio capacity pcy, its ecological footprint is </w:t>
                            </w:r>
                            <w:r w:rsidRPr="00771866">
                              <w:rPr>
                                <w:rFonts w:eastAsiaTheme="minorEastAsia" w:cs="Arial"/>
                                <w:szCs w:val="18"/>
                                <w:lang w:eastAsia="en-GB"/>
                              </w:rPr>
                              <w:t>297%</w:t>
                            </w:r>
                            <w:r w:rsidRPr="004E516E">
                              <w:rPr>
                                <w:rFonts w:cs="Arial"/>
                                <w:szCs w:val="18"/>
                              </w:rPr>
                              <w:t xml:space="preserve"> of the global recycling threshold (</w:t>
                            </w:r>
                            <w:r w:rsidRPr="00771866">
                              <w:rPr>
                                <w:rFonts w:eastAsiaTheme="minorEastAsia" w:cs="Arial"/>
                                <w:szCs w:val="18"/>
                                <w:lang w:eastAsia="en-GB"/>
                              </w:rPr>
                              <w:t>non-sustainable</w:t>
                            </w:r>
                            <w:r w:rsidRPr="004E516E">
                              <w:rPr>
                                <w:rFonts w:cs="Arial"/>
                                <w:szCs w:val="18"/>
                              </w:rPr>
                              <w:t xml:space="preserve">) and </w:t>
                            </w:r>
                            <w:r w:rsidRPr="00771866">
                              <w:rPr>
                                <w:rFonts w:eastAsiaTheme="minorEastAsia" w:cs="Arial"/>
                                <w:iCs/>
                                <w:lang w:eastAsia="en-GB"/>
                              </w:rPr>
                              <w:t>also</w:t>
                            </w:r>
                            <w:r w:rsidRPr="00AF4B75">
                              <w:rPr>
                                <w:rFonts w:cs="Arial"/>
                                <w:szCs w:val="18"/>
                              </w:rPr>
                              <w:t xml:space="preserve"> </w:t>
                            </w:r>
                            <w:r w:rsidRPr="00771866">
                              <w:rPr>
                                <w:rFonts w:eastAsiaTheme="minorEastAsia" w:cs="Arial"/>
                                <w:szCs w:val="18"/>
                                <w:lang w:eastAsia="en-GB"/>
                              </w:rPr>
                              <w:t>299%</w:t>
                            </w:r>
                            <w:r w:rsidRPr="004E516E">
                              <w:rPr>
                                <w:rFonts w:cs="Arial"/>
                                <w:szCs w:val="18"/>
                              </w:rPr>
                              <w:t xml:space="preserve"> of its national recycling capacity (</w:t>
                            </w:r>
                            <w:r w:rsidRPr="00771866">
                              <w:rPr>
                                <w:rFonts w:eastAsiaTheme="minorEastAsia" w:cs="Arial"/>
                                <w:szCs w:val="18"/>
                                <w:lang w:eastAsia="en-GB"/>
                              </w:rPr>
                              <w:t>non-sustainable</w:t>
                            </w:r>
                            <w:r w:rsidRPr="004E516E">
                              <w:rPr>
                                <w:rFonts w:cs="Arial"/>
                                <w:szCs w:val="18"/>
                              </w:rPr>
                              <w:t xml:space="preserve">). The level of CO2 emissions pcy is </w:t>
                            </w:r>
                            <w:r w:rsidRPr="00771866">
                              <w:rPr>
                                <w:rFonts w:eastAsiaTheme="minorEastAsia" w:cs="Arial"/>
                                <w:szCs w:val="18"/>
                                <w:lang w:eastAsia="en-GB"/>
                              </w:rPr>
                              <w:t>483%</w:t>
                            </w:r>
                            <w:r w:rsidRPr="004E516E">
                              <w:rPr>
                                <w:rFonts w:cs="Arial"/>
                                <w:szCs w:val="18"/>
                              </w:rPr>
                              <w:t xml:space="preserve"> of the ethical threshold, therefore </w:t>
                            </w:r>
                            <w:r w:rsidRPr="00771866">
                              <w:rPr>
                                <w:rFonts w:eastAsiaTheme="minorEastAsia" w:cs="Arial"/>
                                <w:szCs w:val="18"/>
                                <w:lang w:eastAsia="en-GB"/>
                              </w:rPr>
                              <w:t>contributing</w:t>
                            </w:r>
                            <w:r w:rsidRPr="00771866">
                              <w:rPr>
                                <w:rFonts w:ascii="Calibri" w:eastAsiaTheme="minorEastAsia" w:hAnsi="Calibri" w:cs="Calibri"/>
                                <w:color w:val="000000"/>
                                <w:sz w:val="22"/>
                                <w:lang w:eastAsia="en-GB"/>
                              </w:rPr>
                              <w:t xml:space="preserve"> to</w:t>
                            </w:r>
                            <w:r w:rsidRPr="004E516E">
                              <w:rPr>
                                <w:rFonts w:cs="Arial"/>
                                <w:szCs w:val="18"/>
                              </w:rPr>
                              <w:t xml:space="preserve"> global warming. </w:t>
                            </w:r>
                            <w:r w:rsidRPr="00771866">
                              <w:rPr>
                                <w:rFonts w:eastAsiaTheme="minorEastAsia" w:cs="Arial"/>
                                <w:szCs w:val="18"/>
                                <w:lang w:eastAsia="en-GB"/>
                              </w:rPr>
                              <w:t>Germany</w:t>
                            </w:r>
                            <w:r>
                              <w:rPr>
                                <w:rFonts w:cs="Arial"/>
                                <w:szCs w:val="18"/>
                              </w:rPr>
                              <w:t xml:space="preserve"> </w:t>
                            </w:r>
                            <w:r w:rsidRPr="004E516E">
                              <w:rPr>
                                <w:rFonts w:cs="Arial"/>
                                <w:szCs w:val="18"/>
                              </w:rPr>
                              <w:t xml:space="preserve">’s GDP CV pc is </w:t>
                            </w:r>
                            <w:r w:rsidRPr="00771866">
                              <w:rPr>
                                <w:rFonts w:eastAsiaTheme="minorEastAsia" w:cs="Arial"/>
                                <w:szCs w:val="18"/>
                                <w:lang w:eastAsia="en-GB"/>
                              </w:rPr>
                              <w:t>411%</w:t>
                            </w:r>
                            <w:r w:rsidRPr="004E516E">
                              <w:rPr>
                                <w:rFonts w:cs="Arial"/>
                                <w:szCs w:val="18"/>
                              </w:rPr>
                              <w:t xml:space="preserve"> of the international average and </w:t>
                            </w:r>
                            <w:r w:rsidRPr="00771866">
                              <w:rPr>
                                <w:rFonts w:eastAsiaTheme="minorEastAsia" w:cs="Arial"/>
                                <w:szCs w:val="18"/>
                                <w:lang w:eastAsia="en-GB"/>
                              </w:rPr>
                              <w:t>1151%</w:t>
                            </w:r>
                            <w:r w:rsidRPr="004E516E">
                              <w:rPr>
                                <w:rFonts w:cs="Arial"/>
                                <w:szCs w:val="18"/>
                              </w:rPr>
                              <w:t xml:space="preserve"> of the HRS reference. Life expectancy is </w:t>
                            </w:r>
                            <w:r w:rsidRPr="00771866">
                              <w:rPr>
                                <w:rFonts w:eastAsiaTheme="minorEastAsia" w:cs="Arial"/>
                                <w:szCs w:val="18"/>
                                <w:lang w:eastAsia="en-GB"/>
                              </w:rPr>
                              <w:t>8.48</w:t>
                            </w:r>
                            <w:r w:rsidRPr="004E516E">
                              <w:rPr>
                                <w:rFonts w:cs="Arial"/>
                                <w:szCs w:val="18"/>
                              </w:rPr>
                              <w:t xml:space="preserve"> years </w:t>
                            </w:r>
                            <w:r w:rsidRPr="00771866">
                              <w:rPr>
                                <w:rFonts w:eastAsiaTheme="minorEastAsia" w:cs="Arial"/>
                                <w:szCs w:val="18"/>
                                <w:lang w:eastAsia="en-GB"/>
                              </w:rPr>
                              <w:t>above</w:t>
                            </w:r>
                            <w:r w:rsidRPr="004E516E">
                              <w:rPr>
                                <w:rFonts w:cs="Arial"/>
                                <w:szCs w:val="18"/>
                              </w:rPr>
                              <w:t xml:space="preserve"> the international average (</w:t>
                            </w:r>
                            <w:r w:rsidRPr="00771866">
                              <w:rPr>
                                <w:rFonts w:eastAsiaTheme="minorEastAsia" w:cs="Arial"/>
                                <w:szCs w:val="18"/>
                                <w:lang w:eastAsia="en-GB"/>
                              </w:rPr>
                              <w:t>8.71</w:t>
                            </w:r>
                            <w:r w:rsidRPr="004E516E">
                              <w:rPr>
                                <w:rFonts w:cs="Arial"/>
                                <w:szCs w:val="18"/>
                              </w:rPr>
                              <w:t xml:space="preserve"> in women and </w:t>
                            </w:r>
                            <w:r w:rsidRPr="00771866">
                              <w:rPr>
                                <w:rFonts w:eastAsiaTheme="minorEastAsia" w:cs="Arial"/>
                                <w:szCs w:val="18"/>
                                <w:lang w:eastAsia="en-GB"/>
                              </w:rPr>
                              <w:t>8.24</w:t>
                            </w:r>
                            <w:r w:rsidRPr="004E516E">
                              <w:rPr>
                                <w:rFonts w:cs="Arial"/>
                                <w:szCs w:val="18"/>
                              </w:rPr>
                              <w:t xml:space="preserve"> </w:t>
                            </w:r>
                            <w:r w:rsidRPr="00771866">
                              <w:rPr>
                                <w:rFonts w:eastAsiaTheme="minorEastAsia" w:cs="Arial"/>
                                <w:szCs w:val="18"/>
                                <w:lang w:eastAsia="en-GB"/>
                              </w:rPr>
                              <w:t>above</w:t>
                            </w:r>
                            <w:r w:rsidRPr="004E516E">
                              <w:rPr>
                                <w:rFonts w:cs="Arial"/>
                                <w:szCs w:val="18"/>
                              </w:rPr>
                              <w:t xml:space="preserve"> in men) with a proportional sex difference of </w:t>
                            </w:r>
                            <w:r w:rsidRPr="00771866">
                              <w:rPr>
                                <w:rFonts w:eastAsiaTheme="minorEastAsia" w:cs="Arial"/>
                                <w:szCs w:val="18"/>
                                <w:lang w:eastAsia="en-GB"/>
                              </w:rPr>
                              <w:t>5.94%</w:t>
                            </w:r>
                            <w:r w:rsidRPr="004E516E">
                              <w:rPr>
                                <w:rFonts w:cs="Arial"/>
                                <w:szCs w:val="18"/>
                              </w:rPr>
                              <w:t xml:space="preserve"> higher in women, </w:t>
                            </w:r>
                            <w:r w:rsidRPr="00771866">
                              <w:rPr>
                                <w:rFonts w:eastAsiaTheme="minorEastAsia" w:cs="Arial"/>
                                <w:szCs w:val="18"/>
                                <w:lang w:eastAsia="en-GB"/>
                              </w:rPr>
                              <w:t>higher</w:t>
                            </w:r>
                            <w:r w:rsidRPr="004E516E">
                              <w:rPr>
                                <w:rFonts w:cs="Arial"/>
                                <w:szCs w:val="18"/>
                              </w:rPr>
                              <w:t xml:space="preserve"> than the world’s average. The present annual excess mortality in </w:t>
                            </w:r>
                            <w:r w:rsidRPr="00771866">
                              <w:rPr>
                                <w:rFonts w:eastAsiaTheme="minorEastAsia" w:cs="Arial"/>
                                <w:szCs w:val="18"/>
                                <w:lang w:eastAsia="en-GB"/>
                              </w:rPr>
                              <w:t>Germany</w:t>
                            </w:r>
                            <w:r w:rsidRPr="004E516E">
                              <w:rPr>
                                <w:rFonts w:cs="Arial"/>
                                <w:szCs w:val="18"/>
                              </w:rPr>
                              <w:t xml:space="preserve">, in relation to HRS reference (feasible for all), is of </w:t>
                            </w:r>
                            <w:r w:rsidRPr="00771866">
                              <w:rPr>
                                <w:rFonts w:eastAsiaTheme="minorEastAsia" w:cs="Arial"/>
                                <w:szCs w:val="18"/>
                                <w:lang w:eastAsia="en-GB"/>
                              </w:rPr>
                              <w:t>39</w:t>
                            </w:r>
                            <w:r w:rsidRPr="004E516E">
                              <w:rPr>
                                <w:rFonts w:cs="Arial"/>
                                <w:szCs w:val="18"/>
                              </w:rPr>
                              <w:t xml:space="preserve"> (</w:t>
                            </w:r>
                            <w:r w:rsidRPr="00771866">
                              <w:rPr>
                                <w:rFonts w:eastAsiaTheme="minorEastAsia" w:cs="Arial"/>
                                <w:szCs w:val="18"/>
                                <w:lang w:eastAsia="en-GB"/>
                              </w:rPr>
                              <w:t>39</w:t>
                            </w:r>
                            <w:r w:rsidRPr="004E516E">
                              <w:rPr>
                                <w:rFonts w:cs="Arial"/>
                                <w:szCs w:val="18"/>
                              </w:rPr>
                              <w:t xml:space="preserve"> in women and </w:t>
                            </w:r>
                            <w:r w:rsidRPr="00771866">
                              <w:rPr>
                                <w:rFonts w:eastAsiaTheme="minorEastAsia" w:cs="Arial"/>
                                <w:szCs w:val="18"/>
                                <w:lang w:eastAsia="en-GB"/>
                              </w:rPr>
                              <w:t>0</w:t>
                            </w:r>
                            <w:r w:rsidRPr="004E516E">
                              <w:rPr>
                                <w:rFonts w:cs="Arial"/>
                                <w:szCs w:val="18"/>
                              </w:rPr>
                              <w:t xml:space="preserve"> in men), meaning </w:t>
                            </w:r>
                            <w:r w:rsidRPr="00771866">
                              <w:rPr>
                                <w:rFonts w:eastAsiaTheme="minorEastAsia" w:cs="Arial"/>
                                <w:szCs w:val="18"/>
                                <w:lang w:eastAsia="en-GB"/>
                              </w:rPr>
                              <w:t>0.00%</w:t>
                            </w:r>
                            <w:r>
                              <w:rPr>
                                <w:rFonts w:cs="Arial"/>
                                <w:szCs w:val="18"/>
                              </w:rPr>
                              <w:t xml:space="preserve"> </w:t>
                            </w:r>
                            <w:r w:rsidRPr="004E516E">
                              <w:rPr>
                                <w:rFonts w:cs="Arial"/>
                                <w:szCs w:val="18"/>
                              </w:rPr>
                              <w:t>of all deaths (</w:t>
                            </w:r>
                            <w:r w:rsidRPr="00771866">
                              <w:rPr>
                                <w:rFonts w:eastAsiaTheme="minorEastAsia" w:cs="Arial"/>
                                <w:szCs w:val="18"/>
                                <w:lang w:eastAsia="en-GB"/>
                              </w:rPr>
                              <w:t>0.01%</w:t>
                            </w:r>
                            <w:r w:rsidRPr="004E516E">
                              <w:rPr>
                                <w:rFonts w:cs="Arial"/>
                                <w:szCs w:val="18"/>
                              </w:rPr>
                              <w:t xml:space="preserve"> in women and </w:t>
                            </w:r>
                            <w:r w:rsidRPr="00771866">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771866">
                              <w:rPr>
                                <w:rFonts w:eastAsiaTheme="minorEastAsia" w:cs="Arial"/>
                                <w:szCs w:val="18"/>
                                <w:lang w:eastAsia="en-GB"/>
                              </w:rPr>
                              <w:t>56267</w:t>
                            </w:r>
                            <w:r w:rsidRPr="004E516E">
                              <w:rPr>
                                <w:rFonts w:cs="Arial"/>
                                <w:szCs w:val="18"/>
                              </w:rPr>
                              <w:t xml:space="preserve">, </w:t>
                            </w:r>
                            <w:r w:rsidRPr="00771866">
                              <w:rPr>
                                <w:rFonts w:eastAsiaTheme="minorEastAsia" w:cs="Arial"/>
                                <w:szCs w:val="18"/>
                                <w:lang w:eastAsia="en-GB"/>
                              </w:rPr>
                              <w:t>6.09%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71866">
                              <w:rPr>
                                <w:rFonts w:eastAsiaTheme="minorEastAsia" w:cs="Arial"/>
                                <w:szCs w:val="18"/>
                                <w:lang w:eastAsia="en-GB"/>
                              </w:rPr>
                              <w:t>44.26</w:t>
                            </w:r>
                            <w:r w:rsidRPr="004E516E">
                              <w:rPr>
                                <w:rFonts w:cs="Arial"/>
                                <w:szCs w:val="18"/>
                              </w:rPr>
                              <w:t xml:space="preserve"> life years, and ranks </w:t>
                            </w:r>
                            <w:r w:rsidRPr="00771866">
                              <w:rPr>
                                <w:rFonts w:eastAsiaTheme="minorEastAsia" w:cs="Arial"/>
                                <w:szCs w:val="18"/>
                                <w:lang w:eastAsia="en-GB"/>
                              </w:rPr>
                              <w:t>177</w:t>
                            </w:r>
                            <w:r>
                              <w:rPr>
                                <w:rFonts w:cs="Arial"/>
                                <w:szCs w:val="18"/>
                              </w:rPr>
                              <w:t xml:space="preserve"> in the worl</w:t>
                            </w:r>
                            <w:r w:rsidRPr="004E516E">
                              <w:rPr>
                                <w:rFonts w:cs="Arial"/>
                                <w:szCs w:val="18"/>
                              </w:rPr>
                              <w:t>d.</w:t>
                            </w:r>
                          </w:p>
                          <w:p w:rsidR="00771866" w:rsidRDefault="007718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71866" w:rsidRDefault="00771866" w:rsidP="00AF4B75">
                      <w:pPr>
                        <w:widowControl w:val="0"/>
                        <w:spacing w:after="0"/>
                        <w:rPr>
                          <w:rFonts w:cs="Arial"/>
                          <w:szCs w:val="18"/>
                        </w:rPr>
                      </w:pPr>
                      <w:r w:rsidRPr="004E516E">
                        <w:rPr>
                          <w:rFonts w:cs="Arial"/>
                          <w:szCs w:val="18"/>
                        </w:rPr>
                        <w:t xml:space="preserve">In summary, the equity profile of </w:t>
                      </w:r>
                      <w:proofErr w:type="gramStart"/>
                      <w:r w:rsidRPr="00771866">
                        <w:rPr>
                          <w:rFonts w:eastAsiaTheme="minorEastAsia" w:cs="Arial"/>
                          <w:szCs w:val="18"/>
                          <w:lang w:eastAsia="en-GB"/>
                        </w:rPr>
                        <w:t>Germany</w:t>
                      </w:r>
                      <w:r w:rsidRPr="004E516E">
                        <w:rPr>
                          <w:rFonts w:cs="Arial"/>
                          <w:szCs w:val="18"/>
                        </w:rPr>
                        <w:t>,</w:t>
                      </w:r>
                      <w:proofErr w:type="gramEnd"/>
                      <w:r w:rsidRPr="004E516E">
                        <w:rPr>
                          <w:rFonts w:cs="Arial"/>
                          <w:szCs w:val="18"/>
                        </w:rPr>
                        <w:t xml:space="preserve"> reveals that with </w:t>
                      </w:r>
                      <w:r w:rsidRPr="00771866">
                        <w:rPr>
                          <w:rFonts w:eastAsiaTheme="minorEastAsia" w:cs="Arial"/>
                          <w:szCs w:val="18"/>
                          <w:lang w:eastAsia="en-GB"/>
                        </w:rPr>
                        <w:t>99%</w:t>
                      </w:r>
                      <w:r w:rsidRPr="004E516E">
                        <w:rPr>
                          <w:rFonts w:cs="Arial"/>
                          <w:szCs w:val="18"/>
                        </w:rPr>
                        <w:t xml:space="preserve"> of the world average bio capacity pcy, its ecological footprint is </w:t>
                      </w:r>
                      <w:r w:rsidRPr="00771866">
                        <w:rPr>
                          <w:rFonts w:eastAsiaTheme="minorEastAsia" w:cs="Arial"/>
                          <w:szCs w:val="18"/>
                          <w:lang w:eastAsia="en-GB"/>
                        </w:rPr>
                        <w:t>297%</w:t>
                      </w:r>
                      <w:r w:rsidRPr="004E516E">
                        <w:rPr>
                          <w:rFonts w:cs="Arial"/>
                          <w:szCs w:val="18"/>
                        </w:rPr>
                        <w:t xml:space="preserve"> of the global recycling threshold (</w:t>
                      </w:r>
                      <w:r w:rsidRPr="00771866">
                        <w:rPr>
                          <w:rFonts w:eastAsiaTheme="minorEastAsia" w:cs="Arial"/>
                          <w:szCs w:val="18"/>
                          <w:lang w:eastAsia="en-GB"/>
                        </w:rPr>
                        <w:t>non-sustainable</w:t>
                      </w:r>
                      <w:r w:rsidRPr="004E516E">
                        <w:rPr>
                          <w:rFonts w:cs="Arial"/>
                          <w:szCs w:val="18"/>
                        </w:rPr>
                        <w:t xml:space="preserve">) and </w:t>
                      </w:r>
                      <w:r w:rsidRPr="00771866">
                        <w:rPr>
                          <w:rFonts w:eastAsiaTheme="minorEastAsia" w:cs="Arial"/>
                          <w:iCs/>
                          <w:lang w:eastAsia="en-GB"/>
                        </w:rPr>
                        <w:t>also</w:t>
                      </w:r>
                      <w:r w:rsidRPr="00AF4B75">
                        <w:rPr>
                          <w:rFonts w:cs="Arial"/>
                          <w:szCs w:val="18"/>
                        </w:rPr>
                        <w:t xml:space="preserve"> </w:t>
                      </w:r>
                      <w:r w:rsidRPr="00771866">
                        <w:rPr>
                          <w:rFonts w:eastAsiaTheme="minorEastAsia" w:cs="Arial"/>
                          <w:szCs w:val="18"/>
                          <w:lang w:eastAsia="en-GB"/>
                        </w:rPr>
                        <w:t>299%</w:t>
                      </w:r>
                      <w:r w:rsidRPr="004E516E">
                        <w:rPr>
                          <w:rFonts w:cs="Arial"/>
                          <w:szCs w:val="18"/>
                        </w:rPr>
                        <w:t xml:space="preserve"> of its national recycling capacity (</w:t>
                      </w:r>
                      <w:r w:rsidRPr="00771866">
                        <w:rPr>
                          <w:rFonts w:eastAsiaTheme="minorEastAsia" w:cs="Arial"/>
                          <w:szCs w:val="18"/>
                          <w:lang w:eastAsia="en-GB"/>
                        </w:rPr>
                        <w:t>non-sustainable</w:t>
                      </w:r>
                      <w:r w:rsidRPr="004E516E">
                        <w:rPr>
                          <w:rFonts w:cs="Arial"/>
                          <w:szCs w:val="18"/>
                        </w:rPr>
                        <w:t>). The level of CO2</w:t>
                      </w:r>
                      <w:bookmarkStart w:id="7" w:name="_GoBack"/>
                      <w:bookmarkEnd w:id="7"/>
                      <w:r w:rsidRPr="004E516E">
                        <w:rPr>
                          <w:rFonts w:cs="Arial"/>
                          <w:szCs w:val="18"/>
                        </w:rPr>
                        <w:t xml:space="preserve"> emissions pcy is </w:t>
                      </w:r>
                      <w:r w:rsidRPr="00771866">
                        <w:rPr>
                          <w:rFonts w:eastAsiaTheme="minorEastAsia" w:cs="Arial"/>
                          <w:szCs w:val="18"/>
                          <w:lang w:eastAsia="en-GB"/>
                        </w:rPr>
                        <w:t>483%</w:t>
                      </w:r>
                      <w:r w:rsidRPr="004E516E">
                        <w:rPr>
                          <w:rFonts w:cs="Arial"/>
                          <w:szCs w:val="18"/>
                        </w:rPr>
                        <w:t xml:space="preserve"> of the ethical threshold, therefore </w:t>
                      </w:r>
                      <w:r w:rsidRPr="00771866">
                        <w:rPr>
                          <w:rFonts w:eastAsiaTheme="minorEastAsia" w:cs="Arial"/>
                          <w:szCs w:val="18"/>
                          <w:lang w:eastAsia="en-GB"/>
                        </w:rPr>
                        <w:t>contributing</w:t>
                      </w:r>
                      <w:r w:rsidRPr="0077186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771866">
                        <w:rPr>
                          <w:rFonts w:eastAsiaTheme="minorEastAsia" w:cs="Arial"/>
                          <w:szCs w:val="18"/>
                          <w:lang w:eastAsia="en-GB"/>
                        </w:rPr>
                        <w:t>Germany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71866">
                        <w:rPr>
                          <w:rFonts w:eastAsiaTheme="minorEastAsia" w:cs="Arial"/>
                          <w:szCs w:val="18"/>
                          <w:lang w:eastAsia="en-GB"/>
                        </w:rPr>
                        <w:t>411%</w:t>
                      </w:r>
                      <w:r w:rsidRPr="004E516E">
                        <w:rPr>
                          <w:rFonts w:cs="Arial"/>
                          <w:szCs w:val="18"/>
                        </w:rPr>
                        <w:t xml:space="preserve"> of the international average and </w:t>
                      </w:r>
                      <w:r w:rsidRPr="00771866">
                        <w:rPr>
                          <w:rFonts w:eastAsiaTheme="minorEastAsia" w:cs="Arial"/>
                          <w:szCs w:val="18"/>
                          <w:lang w:eastAsia="en-GB"/>
                        </w:rPr>
                        <w:t>1151%</w:t>
                      </w:r>
                      <w:r w:rsidRPr="004E516E">
                        <w:rPr>
                          <w:rFonts w:cs="Arial"/>
                          <w:szCs w:val="18"/>
                        </w:rPr>
                        <w:t xml:space="preserve"> of the HRS reference. Life expectancy is </w:t>
                      </w:r>
                      <w:r w:rsidRPr="00771866">
                        <w:rPr>
                          <w:rFonts w:eastAsiaTheme="minorEastAsia" w:cs="Arial"/>
                          <w:szCs w:val="18"/>
                          <w:lang w:eastAsia="en-GB"/>
                        </w:rPr>
                        <w:t>8.48</w:t>
                      </w:r>
                      <w:r w:rsidRPr="004E516E">
                        <w:rPr>
                          <w:rFonts w:cs="Arial"/>
                          <w:szCs w:val="18"/>
                        </w:rPr>
                        <w:t xml:space="preserve"> years </w:t>
                      </w:r>
                      <w:r w:rsidRPr="00771866">
                        <w:rPr>
                          <w:rFonts w:eastAsiaTheme="minorEastAsia" w:cs="Arial"/>
                          <w:szCs w:val="18"/>
                          <w:lang w:eastAsia="en-GB"/>
                        </w:rPr>
                        <w:t>above</w:t>
                      </w:r>
                      <w:r w:rsidRPr="004E516E">
                        <w:rPr>
                          <w:rFonts w:cs="Arial"/>
                          <w:szCs w:val="18"/>
                        </w:rPr>
                        <w:t xml:space="preserve"> the international average (</w:t>
                      </w:r>
                      <w:r w:rsidRPr="00771866">
                        <w:rPr>
                          <w:rFonts w:eastAsiaTheme="minorEastAsia" w:cs="Arial"/>
                          <w:szCs w:val="18"/>
                          <w:lang w:eastAsia="en-GB"/>
                        </w:rPr>
                        <w:t>8.71</w:t>
                      </w:r>
                      <w:r w:rsidRPr="004E516E">
                        <w:rPr>
                          <w:rFonts w:cs="Arial"/>
                          <w:szCs w:val="18"/>
                        </w:rPr>
                        <w:t xml:space="preserve"> in women and </w:t>
                      </w:r>
                      <w:r w:rsidRPr="00771866">
                        <w:rPr>
                          <w:rFonts w:eastAsiaTheme="minorEastAsia" w:cs="Arial"/>
                          <w:szCs w:val="18"/>
                          <w:lang w:eastAsia="en-GB"/>
                        </w:rPr>
                        <w:t>8.24</w:t>
                      </w:r>
                      <w:r w:rsidRPr="004E516E">
                        <w:rPr>
                          <w:rFonts w:cs="Arial"/>
                          <w:szCs w:val="18"/>
                        </w:rPr>
                        <w:t xml:space="preserve"> </w:t>
                      </w:r>
                      <w:r w:rsidRPr="00771866">
                        <w:rPr>
                          <w:rFonts w:eastAsiaTheme="minorEastAsia" w:cs="Arial"/>
                          <w:szCs w:val="18"/>
                          <w:lang w:eastAsia="en-GB"/>
                        </w:rPr>
                        <w:t>above</w:t>
                      </w:r>
                      <w:r w:rsidRPr="004E516E">
                        <w:rPr>
                          <w:rFonts w:cs="Arial"/>
                          <w:szCs w:val="18"/>
                        </w:rPr>
                        <w:t xml:space="preserve"> in men) with a proportional sex difference of </w:t>
                      </w:r>
                      <w:r w:rsidRPr="00771866">
                        <w:rPr>
                          <w:rFonts w:eastAsiaTheme="minorEastAsia" w:cs="Arial"/>
                          <w:szCs w:val="18"/>
                          <w:lang w:eastAsia="en-GB"/>
                        </w:rPr>
                        <w:t>5.94%</w:t>
                      </w:r>
                      <w:r w:rsidRPr="004E516E">
                        <w:rPr>
                          <w:rFonts w:cs="Arial"/>
                          <w:szCs w:val="18"/>
                        </w:rPr>
                        <w:t xml:space="preserve"> higher in women, </w:t>
                      </w:r>
                      <w:r w:rsidRPr="00771866">
                        <w:rPr>
                          <w:rFonts w:eastAsiaTheme="minorEastAsia" w:cs="Arial"/>
                          <w:szCs w:val="18"/>
                          <w:lang w:eastAsia="en-GB"/>
                        </w:rPr>
                        <w:t>higher</w:t>
                      </w:r>
                      <w:r w:rsidRPr="004E516E">
                        <w:rPr>
                          <w:rFonts w:cs="Arial"/>
                          <w:szCs w:val="18"/>
                        </w:rPr>
                        <w:t xml:space="preserve"> than the world’s average. The present annual excess mortality in </w:t>
                      </w:r>
                      <w:r w:rsidRPr="00771866">
                        <w:rPr>
                          <w:rFonts w:eastAsiaTheme="minorEastAsia" w:cs="Arial"/>
                          <w:szCs w:val="18"/>
                          <w:lang w:eastAsia="en-GB"/>
                        </w:rPr>
                        <w:t>Germany</w:t>
                      </w:r>
                      <w:r w:rsidRPr="004E516E">
                        <w:rPr>
                          <w:rFonts w:cs="Arial"/>
                          <w:szCs w:val="18"/>
                        </w:rPr>
                        <w:t xml:space="preserve">, in relation to HRS reference (feasible for all), is of </w:t>
                      </w:r>
                      <w:r w:rsidRPr="00771866">
                        <w:rPr>
                          <w:rFonts w:eastAsiaTheme="minorEastAsia" w:cs="Arial"/>
                          <w:szCs w:val="18"/>
                          <w:lang w:eastAsia="en-GB"/>
                        </w:rPr>
                        <w:t>39</w:t>
                      </w:r>
                      <w:r w:rsidRPr="004E516E">
                        <w:rPr>
                          <w:rFonts w:cs="Arial"/>
                          <w:szCs w:val="18"/>
                        </w:rPr>
                        <w:t xml:space="preserve"> (</w:t>
                      </w:r>
                      <w:r w:rsidRPr="00771866">
                        <w:rPr>
                          <w:rFonts w:eastAsiaTheme="minorEastAsia" w:cs="Arial"/>
                          <w:szCs w:val="18"/>
                          <w:lang w:eastAsia="en-GB"/>
                        </w:rPr>
                        <w:t>39</w:t>
                      </w:r>
                      <w:r w:rsidRPr="004E516E">
                        <w:rPr>
                          <w:rFonts w:cs="Arial"/>
                          <w:szCs w:val="18"/>
                        </w:rPr>
                        <w:t xml:space="preserve"> in women and </w:t>
                      </w:r>
                      <w:r w:rsidRPr="00771866">
                        <w:rPr>
                          <w:rFonts w:eastAsiaTheme="minorEastAsia" w:cs="Arial"/>
                          <w:szCs w:val="18"/>
                          <w:lang w:eastAsia="en-GB"/>
                        </w:rPr>
                        <w:t>0</w:t>
                      </w:r>
                      <w:r w:rsidRPr="004E516E">
                        <w:rPr>
                          <w:rFonts w:cs="Arial"/>
                          <w:szCs w:val="18"/>
                        </w:rPr>
                        <w:t xml:space="preserve"> in men), meaning </w:t>
                      </w:r>
                      <w:r w:rsidRPr="00771866">
                        <w:rPr>
                          <w:rFonts w:eastAsiaTheme="minorEastAsia" w:cs="Arial"/>
                          <w:szCs w:val="18"/>
                          <w:lang w:eastAsia="en-GB"/>
                        </w:rPr>
                        <w:t>0.00%</w:t>
                      </w:r>
                      <w:r>
                        <w:rPr>
                          <w:rFonts w:cs="Arial"/>
                          <w:szCs w:val="18"/>
                        </w:rPr>
                        <w:t xml:space="preserve"> </w:t>
                      </w:r>
                      <w:r w:rsidRPr="004E516E">
                        <w:rPr>
                          <w:rFonts w:cs="Arial"/>
                          <w:szCs w:val="18"/>
                        </w:rPr>
                        <w:t>of all deaths (</w:t>
                      </w:r>
                      <w:r w:rsidRPr="00771866">
                        <w:rPr>
                          <w:rFonts w:eastAsiaTheme="minorEastAsia" w:cs="Arial"/>
                          <w:szCs w:val="18"/>
                          <w:lang w:eastAsia="en-GB"/>
                        </w:rPr>
                        <w:t>0.01%</w:t>
                      </w:r>
                      <w:r w:rsidRPr="004E516E">
                        <w:rPr>
                          <w:rFonts w:cs="Arial"/>
                          <w:szCs w:val="18"/>
                        </w:rPr>
                        <w:t xml:space="preserve"> in women and </w:t>
                      </w:r>
                      <w:r w:rsidRPr="00771866">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771866">
                        <w:rPr>
                          <w:rFonts w:eastAsiaTheme="minorEastAsia" w:cs="Arial"/>
                          <w:szCs w:val="18"/>
                          <w:lang w:eastAsia="en-GB"/>
                        </w:rPr>
                        <w:t>56267</w:t>
                      </w:r>
                      <w:r w:rsidRPr="004E516E">
                        <w:rPr>
                          <w:rFonts w:cs="Arial"/>
                          <w:szCs w:val="18"/>
                        </w:rPr>
                        <w:t xml:space="preserve">, </w:t>
                      </w:r>
                      <w:r w:rsidRPr="00771866">
                        <w:rPr>
                          <w:rFonts w:eastAsiaTheme="minorEastAsia" w:cs="Arial"/>
                          <w:szCs w:val="18"/>
                          <w:lang w:eastAsia="en-GB"/>
                        </w:rPr>
                        <w:t>6.09%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71866">
                        <w:rPr>
                          <w:rFonts w:eastAsiaTheme="minorEastAsia" w:cs="Arial"/>
                          <w:szCs w:val="18"/>
                          <w:lang w:eastAsia="en-GB"/>
                        </w:rPr>
                        <w:t>44.26</w:t>
                      </w:r>
                      <w:r w:rsidRPr="004E516E">
                        <w:rPr>
                          <w:rFonts w:cs="Arial"/>
                          <w:szCs w:val="18"/>
                        </w:rPr>
                        <w:t xml:space="preserve"> life years, and ranks </w:t>
                      </w:r>
                      <w:r w:rsidRPr="00771866">
                        <w:rPr>
                          <w:rFonts w:eastAsiaTheme="minorEastAsia" w:cs="Arial"/>
                          <w:szCs w:val="18"/>
                          <w:lang w:eastAsia="en-GB"/>
                        </w:rPr>
                        <w:t>177</w:t>
                      </w:r>
                      <w:r>
                        <w:rPr>
                          <w:rFonts w:cs="Arial"/>
                          <w:szCs w:val="18"/>
                        </w:rPr>
                        <w:t xml:space="preserve"> in the worl</w:t>
                      </w:r>
                      <w:r w:rsidRPr="004E516E">
                        <w:rPr>
                          <w:rFonts w:cs="Arial"/>
                          <w:szCs w:val="18"/>
                        </w:rPr>
                        <w:t>d.</w:t>
                      </w:r>
                    </w:p>
                    <w:p w:rsidR="00771866" w:rsidRDefault="0077186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F98" w:rsidRDefault="00520F98" w:rsidP="00132816">
      <w:pPr>
        <w:spacing w:after="0" w:line="240" w:lineRule="auto"/>
      </w:pPr>
      <w:r>
        <w:separator/>
      </w:r>
    </w:p>
  </w:endnote>
  <w:endnote w:type="continuationSeparator" w:id="0">
    <w:p w:rsidR="00520F98" w:rsidRDefault="00520F9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F98" w:rsidRDefault="00520F98" w:rsidP="00132816">
      <w:pPr>
        <w:spacing w:after="0" w:line="240" w:lineRule="auto"/>
      </w:pPr>
      <w:r>
        <w:separator/>
      </w:r>
    </w:p>
  </w:footnote>
  <w:footnote w:type="continuationSeparator" w:id="0">
    <w:p w:rsidR="00520F98" w:rsidRDefault="00520F98" w:rsidP="00132816">
      <w:pPr>
        <w:spacing w:after="0" w:line="240" w:lineRule="auto"/>
      </w:pPr>
      <w:r>
        <w:continuationSeparator/>
      </w:r>
    </w:p>
  </w:footnote>
  <w:footnote w:id="1">
    <w:p w:rsidR="00771866" w:rsidRPr="007754E9" w:rsidRDefault="0077186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71866" w:rsidRPr="007754E9" w:rsidRDefault="0077186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71866" w:rsidRPr="00DD01AF" w:rsidRDefault="0077186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71866" w:rsidRPr="007754E9" w:rsidRDefault="0077186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71866" w:rsidRPr="007754E9" w:rsidRDefault="0077186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71866" w:rsidRPr="00FF618F" w:rsidRDefault="0077186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71866" w:rsidRPr="00FF618F" w:rsidRDefault="0077186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71866" w:rsidRDefault="0077186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162B6"/>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20F9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1866"/>
    <w:rsid w:val="007754E9"/>
    <w:rsid w:val="007767E5"/>
    <w:rsid w:val="007A1D39"/>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27598"/>
    <w:rsid w:val="00A54F6E"/>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037BC"/>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0B14"/>
    <w:rsid w:val="00CF3A68"/>
    <w:rsid w:val="00CF7B86"/>
    <w:rsid w:val="00D15356"/>
    <w:rsid w:val="00D2616D"/>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1E0E"/>
    <w:rsid w:val="00F340F0"/>
    <w:rsid w:val="00F42602"/>
    <w:rsid w:val="00F43758"/>
    <w:rsid w:val="00F7148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15A53F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F261-53CA-415D-B79F-47B2E393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2021-12-19T06:22:00Z</dcterms:created>
  <dcterms:modified xsi:type="dcterms:W3CDTF">2021-12-25T08:13:00Z</dcterms:modified>
</cp:coreProperties>
</file>