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260090" w:rsidRPr="00260090">
        <w:t>Serbia</w:t>
      </w:r>
      <w:bookmarkEnd w:id="0"/>
    </w:p>
    <w:p w:rsidR="00A73A23" w:rsidRPr="00A73A23" w:rsidRDefault="00A73A23" w:rsidP="00A73A23">
      <w:pPr>
        <w:rPr>
          <w:rFonts w:cs="Arial"/>
          <w:szCs w:val="18"/>
        </w:rPr>
      </w:pPr>
      <w:r w:rsidRPr="00A73A23">
        <w:rPr>
          <w:rFonts w:cs="Arial"/>
          <w:szCs w:val="18"/>
        </w:rPr>
        <w:t xml:space="preserve">This analysis </w:t>
      </w:r>
      <w:proofErr w:type="gramStart"/>
      <w:r w:rsidRPr="00A73A23">
        <w:rPr>
          <w:rFonts w:cs="Arial"/>
          <w:szCs w:val="18"/>
        </w:rPr>
        <w:t>is based</w:t>
      </w:r>
      <w:proofErr w:type="gramEnd"/>
      <w:r w:rsidRPr="00A73A23">
        <w:rPr>
          <w:rFonts w:cs="Arial"/>
          <w:szCs w:val="18"/>
        </w:rPr>
        <w:t xml:space="preserve">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w:t>
      </w:r>
      <w:proofErr w:type="spellStart"/>
      <w:r w:rsidRPr="00A73A23">
        <w:rPr>
          <w:rFonts w:cs="Arial"/>
          <w:szCs w:val="18"/>
        </w:rPr>
        <w:t>pcy</w:t>
      </w:r>
      <w:proofErr w:type="spellEnd"/>
      <w:r w:rsidRPr="00A73A23">
        <w:rPr>
          <w:rFonts w:cs="Arial"/>
          <w:szCs w:val="18"/>
        </w:rPr>
        <w:t xml:space="preserve">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 xml:space="preserve">The methodology we hereby propose challenges </w:t>
      </w:r>
      <w:proofErr w:type="spellStart"/>
      <w:r w:rsidRPr="00A73A23">
        <w:rPr>
          <w:rFonts w:cs="Arial"/>
          <w:szCs w:val="18"/>
        </w:rPr>
        <w:t>XX</w:t>
      </w:r>
      <w:r w:rsidRPr="00A73A23">
        <w:rPr>
          <w:rFonts w:cs="Arial"/>
          <w:szCs w:val="18"/>
          <w:vertAlign w:val="superscript"/>
        </w:rPr>
        <w:t>th</w:t>
      </w:r>
      <w:proofErr w:type="spellEnd"/>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w:t>
      </w:r>
      <w:r w:rsidR="00AD744D">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w:t>
      </w:r>
      <w:proofErr w:type="gramStart"/>
      <w:r>
        <w:rPr>
          <w:rFonts w:cs="Arial"/>
          <w:szCs w:val="18"/>
        </w:rPr>
        <w:t>can be achieved</w:t>
      </w:r>
      <w:proofErr w:type="gramEnd"/>
      <w:r>
        <w:rPr>
          <w:rFonts w:cs="Arial"/>
          <w:szCs w:val="18"/>
        </w:rPr>
        <w:t xml:space="preserve">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260090" w:rsidRPr="00260090">
        <w:rPr>
          <w:szCs w:val="18"/>
          <w:lang w:eastAsia="en-GB"/>
        </w:rPr>
        <w:t>Serbia</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B5733F"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0" type="#_x0000_t75" style="width:403.2pt;height:190.5pt">
            <v:imagedata r:id="rId8" o:title=""/>
          </v:shape>
        </w:pict>
      </w:r>
    </w:p>
    <w:p w:rsidR="00DD01AF" w:rsidRPr="000169D1" w:rsidRDefault="005C4DF7">
      <w:pPr>
        <w:rPr>
          <w:rFonts w:cs="Arial"/>
          <w:szCs w:val="18"/>
        </w:rPr>
      </w:pPr>
      <w:r w:rsidRPr="000169D1">
        <w:rPr>
          <w:rFonts w:cs="Arial"/>
          <w:szCs w:val="18"/>
        </w:rPr>
        <w:t xml:space="preserve">The above table shows how </w:t>
      </w:r>
      <w:r w:rsidR="00260090" w:rsidRPr="00260090">
        <w:rPr>
          <w:rFonts w:cs="Arial"/>
          <w:szCs w:val="18"/>
          <w:lang w:eastAsia="en-GB"/>
        </w:rPr>
        <w:t>Serbia</w:t>
      </w:r>
      <w:r w:rsidRPr="000169D1">
        <w:rPr>
          <w:rFonts w:cs="Arial"/>
          <w:szCs w:val="18"/>
        </w:rPr>
        <w:t xml:space="preserve"> has a bio capacity</w:t>
      </w:r>
      <w:r w:rsidR="00697F5B" w:rsidRPr="000169D1">
        <w:rPr>
          <w:rFonts w:cs="Arial"/>
          <w:szCs w:val="18"/>
        </w:rPr>
        <w:t xml:space="preserve"> </w:t>
      </w:r>
      <w:r w:rsidR="00260090" w:rsidRPr="00260090">
        <w:rPr>
          <w:rFonts w:eastAsiaTheme="minorEastAsia" w:cs="Arial"/>
          <w:szCs w:val="18"/>
          <w:lang w:eastAsia="en-GB"/>
        </w:rPr>
        <w:t>lower than both</w:t>
      </w:r>
      <w:r w:rsidR="005D78C1" w:rsidRPr="000169D1">
        <w:rPr>
          <w:rFonts w:cs="Arial"/>
          <w:szCs w:val="18"/>
        </w:rPr>
        <w:t xml:space="preserve"> neighbour countries, </w:t>
      </w:r>
      <w:r w:rsidR="00260090" w:rsidRPr="00260090">
        <w:rPr>
          <w:rFonts w:eastAsiaTheme="minorEastAsia" w:cs="Arial"/>
          <w:szCs w:val="18"/>
          <w:lang w:eastAsia="en-GB"/>
        </w:rPr>
        <w:t>Romania</w:t>
      </w:r>
      <w:r w:rsidR="005D78C1" w:rsidRPr="000169D1">
        <w:rPr>
          <w:rFonts w:cs="Arial"/>
          <w:szCs w:val="18"/>
        </w:rPr>
        <w:t xml:space="preserve"> and </w:t>
      </w:r>
      <w:r w:rsidR="00260090" w:rsidRPr="00260090">
        <w:rPr>
          <w:rFonts w:eastAsiaTheme="minorEastAsia" w:cs="Arial"/>
          <w:szCs w:val="18"/>
          <w:lang w:eastAsia="en-GB"/>
        </w:rPr>
        <w:t>Bosnia</w:t>
      </w:r>
      <w:r w:rsidR="00260090" w:rsidRPr="00260090">
        <w:rPr>
          <w:rFonts w:ascii="Calibri" w:eastAsiaTheme="minorEastAsia" w:hAnsi="Calibri" w:cs="Calibri"/>
          <w:color w:val="000000"/>
          <w:sz w:val="22"/>
          <w:lang w:eastAsia="en-GB"/>
        </w:rPr>
        <w:t xml:space="preserve"> and Herzegovina</w:t>
      </w:r>
      <w:r w:rsidR="005D78C1" w:rsidRPr="000169D1">
        <w:rPr>
          <w:rFonts w:cs="Arial"/>
          <w:szCs w:val="18"/>
        </w:rPr>
        <w:t xml:space="preserve">, </w:t>
      </w:r>
      <w:r w:rsidRPr="000169D1">
        <w:rPr>
          <w:rFonts w:cs="Arial"/>
          <w:szCs w:val="18"/>
        </w:rPr>
        <w:t xml:space="preserve">and economic power (estimated though GDP CV) </w:t>
      </w:r>
      <w:r w:rsidR="00260090" w:rsidRPr="00260090">
        <w:rPr>
          <w:rFonts w:eastAsiaTheme="minorEastAsia" w:cs="Arial"/>
          <w:szCs w:val="18"/>
          <w:lang w:eastAsia="en-GB"/>
        </w:rPr>
        <w:t>lower than both</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260090" w:rsidRPr="00260090">
        <w:rPr>
          <w:rFonts w:eastAsiaTheme="minorEastAsia" w:cs="Arial"/>
          <w:szCs w:val="18"/>
          <w:lang w:eastAsia="en-GB"/>
        </w:rPr>
        <w:t xml:space="preserve">lower than </w:t>
      </w:r>
      <w:proofErr w:type="gramStart"/>
      <w:r w:rsidR="00260090" w:rsidRPr="00260090">
        <w:rPr>
          <w:rFonts w:eastAsiaTheme="minorEastAsia" w:cs="Arial"/>
          <w:szCs w:val="18"/>
          <w:lang w:eastAsia="en-GB"/>
        </w:rPr>
        <w:t>both</w:t>
      </w:r>
      <w:proofErr w:type="gramEnd"/>
      <w:r w:rsidR="005D78C1" w:rsidRPr="000169D1">
        <w:rPr>
          <w:rFonts w:cs="Arial"/>
          <w:szCs w:val="18"/>
        </w:rPr>
        <w:t xml:space="preserve">. </w:t>
      </w:r>
      <w:r w:rsidR="00BA3D4A" w:rsidRPr="000169D1">
        <w:rPr>
          <w:rFonts w:cs="Arial"/>
          <w:szCs w:val="18"/>
        </w:rPr>
        <w:t xml:space="preserve">The level of life expectancy at birth is </w:t>
      </w:r>
      <w:r w:rsidR="00260090" w:rsidRPr="00260090">
        <w:rPr>
          <w:rFonts w:eastAsiaTheme="minorEastAsia" w:cs="Arial"/>
          <w:szCs w:val="18"/>
          <w:lang w:eastAsia="en-GB"/>
        </w:rPr>
        <w:t>between the two</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B5733F" w:rsidP="00DD01AF">
      <w:r>
        <w:pict>
          <v:shape id="_x0000_i1149" type="#_x0000_t75" style="width:403.2pt;height:173.9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w:t>
      </w:r>
      <w:proofErr w:type="spellStart"/>
      <w:r w:rsidRPr="00C148B4">
        <w:rPr>
          <w:rFonts w:cs="Arial"/>
          <w:szCs w:val="18"/>
        </w:rPr>
        <w:t>pcy</w:t>
      </w:r>
      <w:proofErr w:type="spellEnd"/>
      <w:r w:rsidRPr="00C148B4">
        <w:rPr>
          <w:rFonts w:cs="Arial"/>
          <w:szCs w:val="18"/>
        </w:rPr>
        <w:t xml:space="preserve"> (proxy of average income, subject to subnational inequities) and bio capacity </w:t>
      </w:r>
      <w:proofErr w:type="spellStart"/>
      <w:proofErr w:type="gramStart"/>
      <w:r w:rsidRPr="00C148B4">
        <w:rPr>
          <w:rFonts w:cs="Arial"/>
          <w:szCs w:val="18"/>
        </w:rPr>
        <w:t>pcy</w:t>
      </w:r>
      <w:proofErr w:type="spellEnd"/>
      <w:r w:rsidRPr="00C148B4">
        <w:rPr>
          <w:rFonts w:cs="Arial"/>
          <w:szCs w:val="18"/>
        </w:rPr>
        <w:t>,</w:t>
      </w:r>
      <w:proofErr w:type="gramEnd"/>
      <w:r w:rsidRPr="00C148B4">
        <w:rPr>
          <w:rFonts w:cs="Arial"/>
          <w:szCs w:val="18"/>
        </w:rPr>
        <w:t xml:space="preserve"> are </w:t>
      </w:r>
      <w:r w:rsidR="00260090" w:rsidRPr="00260090">
        <w:rPr>
          <w:rFonts w:eastAsiaTheme="minorEastAsia" w:cs="Arial"/>
          <w:szCs w:val="18"/>
          <w:lang w:eastAsia="en-GB"/>
        </w:rPr>
        <w:t>Ecuador</w:t>
      </w:r>
      <w:r w:rsidRPr="00C148B4">
        <w:rPr>
          <w:rFonts w:cs="Arial"/>
          <w:szCs w:val="18"/>
        </w:rPr>
        <w:t xml:space="preserve"> and </w:t>
      </w:r>
      <w:r w:rsidR="00260090" w:rsidRPr="00260090">
        <w:rPr>
          <w:rFonts w:eastAsiaTheme="minorEastAsia" w:cs="Arial"/>
          <w:szCs w:val="18"/>
          <w:lang w:eastAsia="en-GB"/>
        </w:rPr>
        <w:t>Thailand</w:t>
      </w:r>
      <w:r w:rsidRPr="00C148B4">
        <w:rPr>
          <w:rFonts w:cs="Arial"/>
          <w:szCs w:val="18"/>
        </w:rPr>
        <w:t xml:space="preserve">. </w:t>
      </w:r>
      <w:r w:rsidR="00260090" w:rsidRPr="00260090">
        <w:rPr>
          <w:rFonts w:cs="Arial"/>
          <w:szCs w:val="18"/>
          <w:lang w:eastAsia="en-GB"/>
        </w:rPr>
        <w:t>Serbia</w:t>
      </w:r>
      <w:r w:rsidR="000169D1">
        <w:rPr>
          <w:rFonts w:cs="Arial"/>
          <w:szCs w:val="18"/>
        </w:rPr>
        <w:t xml:space="preserve"> </w:t>
      </w:r>
      <w:r w:rsidR="00EB2495" w:rsidRPr="00C148B4">
        <w:rPr>
          <w:rFonts w:cs="Arial"/>
          <w:szCs w:val="18"/>
        </w:rPr>
        <w:t xml:space="preserve">has a life expectancy at birth </w:t>
      </w:r>
      <w:r w:rsidR="00260090" w:rsidRPr="00260090">
        <w:rPr>
          <w:rFonts w:eastAsiaTheme="minorEastAsia" w:cs="Arial"/>
          <w:szCs w:val="18"/>
          <w:lang w:eastAsia="en-GB"/>
        </w:rPr>
        <w:t>lower than both</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B5733F">
      <w:r>
        <w:pict>
          <v:shape id="_x0000_i1148" type="#_x0000_t75" style="width:453.6pt;height:276.35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260090" w:rsidRPr="00260090">
        <w:rPr>
          <w:rFonts w:eastAsiaTheme="minorEastAsia" w:cs="Arial"/>
          <w:szCs w:val="18"/>
          <w:lang w:eastAsia="en-GB"/>
        </w:rPr>
        <w:t>Serbia</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260090" w:rsidRPr="00260090">
        <w:rPr>
          <w:rFonts w:eastAsiaTheme="minorEastAsia" w:cs="Arial"/>
          <w:szCs w:val="18"/>
          <w:lang w:eastAsia="en-GB"/>
        </w:rPr>
        <w:t>Serbia</w:t>
      </w:r>
      <w:r w:rsidRPr="003C30ED">
        <w:rPr>
          <w:rFonts w:cs="Arial"/>
          <w:szCs w:val="18"/>
        </w:rPr>
        <w:t xml:space="preserve"> is </w:t>
      </w:r>
      <w:r w:rsidR="00260090" w:rsidRPr="00260090">
        <w:rPr>
          <w:rFonts w:eastAsiaTheme="minorEastAsia" w:cs="Arial"/>
          <w:szCs w:val="18"/>
          <w:lang w:eastAsia="en-GB"/>
        </w:rPr>
        <w:t>106%</w:t>
      </w:r>
      <w:r w:rsidRPr="003C30ED">
        <w:rPr>
          <w:rFonts w:cs="Arial"/>
          <w:szCs w:val="18"/>
        </w:rPr>
        <w:t xml:space="preserve"> of the world average</w:t>
      </w:r>
      <w:r w:rsidR="00B418EB" w:rsidRPr="003C30ED">
        <w:rPr>
          <w:rFonts w:cs="Arial"/>
          <w:szCs w:val="18"/>
        </w:rPr>
        <w:t xml:space="preserve">, hence being </w:t>
      </w:r>
      <w:proofErr w:type="gramStart"/>
      <w:r w:rsidR="00260090" w:rsidRPr="00260090">
        <w:rPr>
          <w:rFonts w:eastAsiaTheme="minorEastAsia" w:cs="Arial"/>
          <w:szCs w:val="18"/>
          <w:lang w:eastAsia="en-GB"/>
        </w:rPr>
        <w:t>non</w:t>
      </w:r>
      <w:r w:rsidR="00260090" w:rsidRPr="00260090">
        <w:rPr>
          <w:rFonts w:ascii="Calibri" w:eastAsiaTheme="minorEastAsia" w:hAnsi="Calibri" w:cs="Calibri"/>
          <w:color w:val="000000"/>
          <w:sz w:val="22"/>
          <w:lang w:eastAsia="en-GB"/>
        </w:rPr>
        <w:t xml:space="preserve"> replicable</w:t>
      </w:r>
      <w:proofErr w:type="gramEnd"/>
      <w:r w:rsidR="00B418EB" w:rsidRPr="003C30ED">
        <w:rPr>
          <w:rFonts w:cs="Arial"/>
          <w:szCs w:val="18"/>
        </w:rPr>
        <w:t xml:space="preserve"> at global level. The ecological footprint of </w:t>
      </w:r>
      <w:bookmarkStart w:id="2" w:name="OLE_LINK3"/>
      <w:r w:rsidR="00260090" w:rsidRPr="00260090">
        <w:rPr>
          <w:rFonts w:eastAsiaTheme="minorEastAsia" w:cs="Arial"/>
          <w:szCs w:val="18"/>
          <w:lang w:eastAsia="en-GB"/>
        </w:rPr>
        <w:t>Serbia</w:t>
      </w:r>
      <w:bookmarkEnd w:id="2"/>
      <w:r w:rsidR="00B418EB" w:rsidRPr="003C30ED">
        <w:rPr>
          <w:rFonts w:cs="Arial"/>
          <w:szCs w:val="18"/>
        </w:rPr>
        <w:t xml:space="preserve"> is </w:t>
      </w:r>
      <w:r w:rsidR="00260090" w:rsidRPr="00260090">
        <w:rPr>
          <w:rFonts w:eastAsiaTheme="minorEastAsia" w:cs="Arial"/>
          <w:szCs w:val="18"/>
          <w:lang w:eastAsia="en-GB"/>
        </w:rPr>
        <w:t>107%</w:t>
      </w:r>
      <w:r w:rsidR="00C443DA" w:rsidRPr="003C30ED">
        <w:rPr>
          <w:rFonts w:cs="Arial"/>
          <w:szCs w:val="18"/>
        </w:rPr>
        <w:t xml:space="preserve"> of the international average and </w:t>
      </w:r>
      <w:r w:rsidR="00260090" w:rsidRPr="00260090">
        <w:rPr>
          <w:rFonts w:eastAsiaTheme="minorEastAsia" w:cs="Arial"/>
          <w:szCs w:val="18"/>
          <w:lang w:eastAsia="en-GB"/>
        </w:rPr>
        <w:t>184%</w:t>
      </w:r>
      <w:r w:rsidR="00C443DA" w:rsidRPr="003C30ED">
        <w:rPr>
          <w:rFonts w:cs="Arial"/>
          <w:szCs w:val="18"/>
        </w:rPr>
        <w:t xml:space="preserve"> of the recycling threshold, hence ecologically </w:t>
      </w:r>
      <w:r w:rsidR="00260090" w:rsidRPr="00260090">
        <w:rPr>
          <w:rFonts w:eastAsiaTheme="minorEastAsia" w:cs="Arial"/>
          <w:szCs w:val="18"/>
          <w:lang w:eastAsia="en-GB"/>
        </w:rPr>
        <w:t>non-sustainable</w:t>
      </w:r>
      <w:r w:rsidR="00C443DA" w:rsidRPr="003C30ED">
        <w:rPr>
          <w:rFonts w:cs="Arial"/>
          <w:szCs w:val="18"/>
        </w:rPr>
        <w:t xml:space="preserve">. As regards the balance with its own natural resources, the ecological footprint of </w:t>
      </w:r>
      <w:r w:rsidR="00260090" w:rsidRPr="00260090">
        <w:rPr>
          <w:rFonts w:eastAsiaTheme="minorEastAsia" w:cs="Arial"/>
          <w:szCs w:val="18"/>
          <w:lang w:eastAsia="en-GB"/>
        </w:rPr>
        <w:t>Serbia</w:t>
      </w:r>
      <w:r w:rsidR="00C443DA" w:rsidRPr="003C30ED">
        <w:rPr>
          <w:rFonts w:cs="Arial"/>
          <w:szCs w:val="18"/>
        </w:rPr>
        <w:t xml:space="preserve"> is </w:t>
      </w:r>
      <w:r w:rsidR="00260090" w:rsidRPr="00260090">
        <w:rPr>
          <w:rFonts w:eastAsiaTheme="minorEastAsia" w:cs="Arial"/>
          <w:szCs w:val="18"/>
          <w:lang w:eastAsia="en-GB"/>
        </w:rPr>
        <w:t>173%</w:t>
      </w:r>
      <w:r w:rsidR="00C443DA" w:rsidRPr="003C30ED">
        <w:rPr>
          <w:rFonts w:cs="Arial"/>
          <w:szCs w:val="18"/>
        </w:rPr>
        <w:t xml:space="preserve"> of its average bio capacity </w:t>
      </w:r>
      <w:proofErr w:type="spellStart"/>
      <w:proofErr w:type="gramStart"/>
      <w:r w:rsidR="00C443DA" w:rsidRPr="003C30ED">
        <w:rPr>
          <w:rFonts w:cs="Arial"/>
          <w:szCs w:val="18"/>
        </w:rPr>
        <w:t>pcy</w:t>
      </w:r>
      <w:proofErr w:type="spellEnd"/>
      <w:r w:rsidR="00C443DA" w:rsidRPr="003C30ED">
        <w:rPr>
          <w:rFonts w:cs="Arial"/>
          <w:szCs w:val="18"/>
        </w:rPr>
        <w:t>,</w:t>
      </w:r>
      <w:proofErr w:type="gramEnd"/>
      <w:r w:rsidR="00BB1CDC" w:rsidRPr="003C30ED">
        <w:rPr>
          <w:rFonts w:cs="Arial"/>
          <w:szCs w:val="18"/>
        </w:rPr>
        <w:t xml:space="preserve"> </w:t>
      </w:r>
      <w:r w:rsidR="00C443DA" w:rsidRPr="003C30ED">
        <w:rPr>
          <w:rFonts w:cs="Arial"/>
          <w:szCs w:val="18"/>
        </w:rPr>
        <w:t xml:space="preserve">therefore it is </w:t>
      </w:r>
      <w:r w:rsidR="00260090" w:rsidRPr="00260090">
        <w:rPr>
          <w:rFonts w:eastAsiaTheme="minorEastAsia" w:cs="Arial"/>
          <w:szCs w:val="18"/>
          <w:lang w:eastAsia="en-GB"/>
        </w:rPr>
        <w:t>non-sustainable</w:t>
      </w:r>
      <w:r w:rsidR="00C443DA" w:rsidRPr="003C30ED">
        <w:rPr>
          <w:rFonts w:cs="Arial"/>
          <w:szCs w:val="18"/>
        </w:rPr>
        <w:t xml:space="preserve"> at national level. </w:t>
      </w:r>
      <w:r w:rsidR="00691D14" w:rsidRPr="003C30ED">
        <w:rPr>
          <w:rFonts w:cs="Arial"/>
          <w:szCs w:val="18"/>
        </w:rPr>
        <w:t xml:space="preserve">The level of CO2 emissions </w:t>
      </w:r>
      <w:proofErr w:type="spellStart"/>
      <w:r w:rsidR="00691D14" w:rsidRPr="003C30ED">
        <w:rPr>
          <w:rFonts w:cs="Arial"/>
          <w:szCs w:val="18"/>
        </w:rPr>
        <w:t>pcy</w:t>
      </w:r>
      <w:proofErr w:type="spellEnd"/>
      <w:r w:rsidR="00691D14" w:rsidRPr="003C30ED">
        <w:rPr>
          <w:rFonts w:cs="Arial"/>
          <w:szCs w:val="18"/>
        </w:rPr>
        <w:t xml:space="preserve"> is </w:t>
      </w:r>
      <w:r w:rsidR="00260090" w:rsidRPr="00260090">
        <w:rPr>
          <w:rFonts w:eastAsiaTheme="minorEastAsia" w:cs="Arial"/>
          <w:szCs w:val="18"/>
          <w:lang w:eastAsia="en-GB"/>
        </w:rPr>
        <w:t>114%</w:t>
      </w:r>
      <w:r w:rsidR="00691D14" w:rsidRPr="003C30ED">
        <w:rPr>
          <w:rFonts w:cs="Arial"/>
          <w:szCs w:val="18"/>
        </w:rPr>
        <w:t xml:space="preserve"> of the international level and </w:t>
      </w:r>
      <w:r w:rsidR="00260090" w:rsidRPr="00260090">
        <w:rPr>
          <w:rFonts w:eastAsiaTheme="minorEastAsia" w:cs="Arial"/>
          <w:szCs w:val="18"/>
          <w:lang w:eastAsia="en-GB"/>
        </w:rPr>
        <w:t>293%</w:t>
      </w:r>
      <w:r w:rsidR="00691D14" w:rsidRPr="003C30ED">
        <w:rPr>
          <w:rFonts w:cs="Arial"/>
          <w:szCs w:val="18"/>
        </w:rPr>
        <w:t xml:space="preserve"> of the ethical threshold, therefore </w:t>
      </w:r>
      <w:r w:rsidR="00260090" w:rsidRPr="00260090">
        <w:rPr>
          <w:rFonts w:eastAsiaTheme="minorEastAsia" w:cs="Arial"/>
          <w:szCs w:val="18"/>
          <w:lang w:eastAsia="en-GB"/>
        </w:rPr>
        <w:t>contributing</w:t>
      </w:r>
      <w:r w:rsidR="00260090" w:rsidRPr="00260090">
        <w:rPr>
          <w:rFonts w:ascii="Calibri" w:eastAsiaTheme="minorEastAsia" w:hAnsi="Calibri" w:cs="Calibri"/>
          <w:color w:val="000000"/>
          <w:sz w:val="22"/>
          <w:lang w:eastAsia="en-GB"/>
        </w:rPr>
        <w:t xml:space="preserve"> to</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proofErr w:type="spellStart"/>
      <w:r w:rsidR="00260090" w:rsidRPr="00260090">
        <w:rPr>
          <w:rFonts w:cs="Arial"/>
          <w:szCs w:val="18"/>
          <w:lang w:eastAsia="en-GB"/>
        </w:rPr>
        <w:t>Serbia</w:t>
      </w:r>
      <w:r w:rsidRPr="0040139C">
        <w:rPr>
          <w:rFonts w:cs="Arial"/>
          <w:szCs w:val="18"/>
        </w:rPr>
        <w:t>s</w:t>
      </w:r>
      <w:proofErr w:type="spellEnd"/>
      <w:r w:rsidRPr="0040139C">
        <w:rPr>
          <w:rFonts w:cs="Arial"/>
          <w:szCs w:val="18"/>
        </w:rPr>
        <w:t xml:space="preserve"> GDP CV pc is </w:t>
      </w:r>
      <w:r w:rsidR="00260090" w:rsidRPr="00260090">
        <w:rPr>
          <w:rFonts w:eastAsiaTheme="minorEastAsia" w:cs="Arial"/>
          <w:szCs w:val="18"/>
          <w:lang w:eastAsia="en-GB"/>
        </w:rPr>
        <w:t>62%</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260090" w:rsidRPr="00260090">
        <w:rPr>
          <w:rFonts w:eastAsiaTheme="minorEastAsia" w:cs="Arial"/>
          <w:szCs w:val="18"/>
          <w:lang w:eastAsia="en-GB"/>
        </w:rPr>
        <w:t>replicable</w:t>
      </w:r>
      <w:r w:rsidR="0091495E" w:rsidRPr="0040139C">
        <w:rPr>
          <w:rFonts w:cs="Arial"/>
          <w:szCs w:val="18"/>
        </w:rPr>
        <w:t>)</w:t>
      </w:r>
      <w:r w:rsidRPr="0040139C">
        <w:rPr>
          <w:rFonts w:cs="Arial"/>
          <w:szCs w:val="18"/>
        </w:rPr>
        <w:t xml:space="preserve"> and </w:t>
      </w:r>
      <w:r w:rsidR="00260090" w:rsidRPr="00260090">
        <w:rPr>
          <w:rFonts w:eastAsiaTheme="minorEastAsia" w:cs="Arial"/>
          <w:szCs w:val="18"/>
          <w:lang w:eastAsia="en-GB"/>
        </w:rPr>
        <w:t>173%</w:t>
      </w:r>
      <w:r w:rsidRPr="0040139C">
        <w:rPr>
          <w:rFonts w:cs="Arial"/>
          <w:szCs w:val="18"/>
        </w:rPr>
        <w:t xml:space="preserve"> of the HRS reference. </w:t>
      </w:r>
      <w:r w:rsidR="0091495E" w:rsidRPr="0040139C">
        <w:rPr>
          <w:rFonts w:cs="Arial"/>
          <w:szCs w:val="18"/>
        </w:rPr>
        <w:t xml:space="preserve">Its cumulative wealth </w:t>
      </w:r>
      <w:proofErr w:type="spellStart"/>
      <w:r w:rsidR="0091495E" w:rsidRPr="0040139C">
        <w:rPr>
          <w:rFonts w:cs="Arial"/>
          <w:szCs w:val="18"/>
        </w:rPr>
        <w:t>pcy</w:t>
      </w:r>
      <w:proofErr w:type="spellEnd"/>
      <w:r w:rsidR="0091495E" w:rsidRPr="0040139C">
        <w:rPr>
          <w:rFonts w:cs="Arial"/>
          <w:szCs w:val="18"/>
        </w:rPr>
        <w:t xml:space="preserve"> is </w:t>
      </w:r>
      <w:r w:rsidR="00260090" w:rsidRPr="00260090">
        <w:rPr>
          <w:rFonts w:eastAsiaTheme="minorEastAsia" w:cs="Arial"/>
          <w:szCs w:val="18"/>
          <w:lang w:eastAsia="en-GB"/>
        </w:rPr>
        <w:t>51%</w:t>
      </w:r>
      <w:r w:rsidR="0091495E" w:rsidRPr="0040139C">
        <w:rPr>
          <w:rFonts w:cs="Arial"/>
          <w:szCs w:val="18"/>
        </w:rPr>
        <w:t xml:space="preserve"> of the international average and </w:t>
      </w:r>
      <w:r w:rsidR="00260090" w:rsidRPr="00260090">
        <w:rPr>
          <w:rFonts w:eastAsiaTheme="minorEastAsia" w:cs="Arial"/>
          <w:szCs w:val="18"/>
          <w:lang w:eastAsia="en-GB"/>
        </w:rPr>
        <w:t>180%</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260090" w:rsidRPr="00260090">
        <w:rPr>
          <w:rFonts w:eastAsiaTheme="minorEastAsia" w:cs="Arial"/>
          <w:szCs w:val="18"/>
          <w:lang w:eastAsia="en-GB"/>
        </w:rPr>
        <w:t>Serbia</w:t>
      </w:r>
      <w:r w:rsidRPr="00691D14">
        <w:rPr>
          <w:rFonts w:cs="Arial"/>
          <w:szCs w:val="18"/>
        </w:rPr>
        <w:t xml:space="preserve"> is </w:t>
      </w:r>
      <w:r w:rsidR="00260090" w:rsidRPr="00260090">
        <w:rPr>
          <w:rFonts w:eastAsiaTheme="minorEastAsia" w:cs="Arial"/>
          <w:szCs w:val="18"/>
          <w:lang w:eastAsia="en-GB"/>
        </w:rPr>
        <w:t>3.21</w:t>
      </w:r>
      <w:r w:rsidRPr="00691D14">
        <w:rPr>
          <w:rFonts w:cs="Arial"/>
          <w:szCs w:val="18"/>
        </w:rPr>
        <w:t xml:space="preserve"> years </w:t>
      </w:r>
      <w:r w:rsidR="00260090" w:rsidRPr="00260090">
        <w:rPr>
          <w:rFonts w:eastAsiaTheme="minorEastAsia" w:cs="Arial"/>
          <w:szCs w:val="18"/>
          <w:lang w:eastAsia="en-GB"/>
        </w:rPr>
        <w:t>above</w:t>
      </w:r>
      <w:r w:rsidRPr="00691D14">
        <w:rPr>
          <w:rFonts w:cs="Arial"/>
          <w:szCs w:val="18"/>
        </w:rPr>
        <w:t xml:space="preserve"> the international average (</w:t>
      </w:r>
      <w:r w:rsidR="00260090" w:rsidRPr="00260090">
        <w:rPr>
          <w:rFonts w:eastAsiaTheme="minorEastAsia" w:cs="Arial"/>
          <w:szCs w:val="18"/>
          <w:lang w:eastAsia="en-GB"/>
        </w:rPr>
        <w:t>3.58</w:t>
      </w:r>
      <w:r w:rsidRPr="00691D14">
        <w:rPr>
          <w:rFonts w:cs="Arial"/>
          <w:szCs w:val="18"/>
        </w:rPr>
        <w:t xml:space="preserve"> in women and </w:t>
      </w:r>
      <w:r w:rsidR="00260090" w:rsidRPr="00260090">
        <w:rPr>
          <w:rFonts w:eastAsiaTheme="minorEastAsia" w:cs="Arial"/>
          <w:szCs w:val="18"/>
          <w:lang w:eastAsia="en-GB"/>
        </w:rPr>
        <w:t>2.84</w:t>
      </w:r>
      <w:r w:rsidRPr="00691D14">
        <w:rPr>
          <w:rFonts w:cs="Arial"/>
          <w:szCs w:val="18"/>
        </w:rPr>
        <w:t xml:space="preserve"> </w:t>
      </w:r>
      <w:r w:rsidR="00260090" w:rsidRPr="00260090">
        <w:rPr>
          <w:rFonts w:eastAsiaTheme="minorEastAsia" w:cs="Arial"/>
          <w:szCs w:val="18"/>
          <w:lang w:eastAsia="en-GB"/>
        </w:rPr>
        <w:t>above</w:t>
      </w:r>
      <w:r w:rsidRPr="00691D14">
        <w:rPr>
          <w:rFonts w:cs="Arial"/>
          <w:szCs w:val="18"/>
        </w:rPr>
        <w:t xml:space="preserve"> in men) and </w:t>
      </w:r>
      <w:r w:rsidR="00260090" w:rsidRPr="00260090">
        <w:rPr>
          <w:rFonts w:eastAsiaTheme="minorEastAsia" w:cs="Arial"/>
          <w:szCs w:val="18"/>
          <w:lang w:eastAsia="en-GB"/>
        </w:rPr>
        <w:t>0.86</w:t>
      </w:r>
      <w:r w:rsidRPr="00691D14">
        <w:rPr>
          <w:rFonts w:cs="Arial"/>
          <w:szCs w:val="18"/>
        </w:rPr>
        <w:t xml:space="preserve"> years </w:t>
      </w:r>
      <w:r w:rsidR="00260090" w:rsidRPr="00260090">
        <w:rPr>
          <w:rFonts w:eastAsiaTheme="minorEastAsia" w:cs="Arial"/>
          <w:szCs w:val="18"/>
          <w:lang w:eastAsia="en-GB"/>
        </w:rPr>
        <w:t>below</w:t>
      </w:r>
      <w:r w:rsidRPr="00691D14">
        <w:rPr>
          <w:rFonts w:cs="Arial"/>
          <w:szCs w:val="18"/>
        </w:rPr>
        <w:t xml:space="preserve"> the HRS level (</w:t>
      </w:r>
      <w:r w:rsidR="00260090" w:rsidRPr="00260090">
        <w:rPr>
          <w:rFonts w:eastAsiaTheme="minorEastAsia" w:cs="Arial"/>
          <w:szCs w:val="18"/>
          <w:lang w:eastAsia="en-GB"/>
        </w:rPr>
        <w:t>1.71</w:t>
      </w:r>
      <w:r w:rsidRPr="00691D14">
        <w:rPr>
          <w:rFonts w:cs="Arial"/>
          <w:szCs w:val="18"/>
        </w:rPr>
        <w:t xml:space="preserve"> </w:t>
      </w:r>
      <w:r w:rsidR="00260090" w:rsidRPr="00260090">
        <w:rPr>
          <w:rFonts w:eastAsiaTheme="minorEastAsia" w:cs="Arial"/>
          <w:szCs w:val="18"/>
          <w:lang w:eastAsia="en-GB"/>
        </w:rPr>
        <w:t>below</w:t>
      </w:r>
      <w:r w:rsidRPr="00691D14">
        <w:rPr>
          <w:rFonts w:cs="Arial"/>
          <w:szCs w:val="18"/>
        </w:rPr>
        <w:t xml:space="preserve"> in women and </w:t>
      </w:r>
      <w:r w:rsidR="00260090" w:rsidRPr="00260090">
        <w:rPr>
          <w:rFonts w:eastAsiaTheme="minorEastAsia" w:cs="Arial"/>
          <w:szCs w:val="18"/>
          <w:lang w:eastAsia="en-GB"/>
        </w:rPr>
        <w:t>0.01</w:t>
      </w:r>
      <w:r w:rsidRPr="00691D14">
        <w:rPr>
          <w:rFonts w:cs="Arial"/>
          <w:szCs w:val="18"/>
        </w:rPr>
        <w:t xml:space="preserve"> </w:t>
      </w:r>
      <w:r w:rsidR="00260090" w:rsidRPr="00260090">
        <w:rPr>
          <w:rFonts w:eastAsiaTheme="minorEastAsia" w:cs="Arial"/>
          <w:szCs w:val="18"/>
          <w:lang w:eastAsia="en-GB"/>
        </w:rPr>
        <w:t>below</w:t>
      </w:r>
      <w:r w:rsidR="00BB1CDC" w:rsidRPr="00691D14">
        <w:rPr>
          <w:rFonts w:cs="Arial"/>
          <w:szCs w:val="18"/>
        </w:rPr>
        <w:t xml:space="preserve"> in men) with a proportional sex difference of </w:t>
      </w:r>
      <w:r w:rsidR="00260090" w:rsidRPr="00260090">
        <w:rPr>
          <w:rFonts w:eastAsiaTheme="minorEastAsia" w:cs="Arial"/>
          <w:szCs w:val="18"/>
          <w:lang w:eastAsia="en-GB"/>
        </w:rPr>
        <w:t>6.68%</w:t>
      </w:r>
      <w:r w:rsidR="00BB1CDC" w:rsidRPr="00691D14">
        <w:rPr>
          <w:rFonts w:cs="Arial"/>
          <w:szCs w:val="18"/>
        </w:rPr>
        <w:t xml:space="preserve">, </w:t>
      </w:r>
      <w:r w:rsidR="00260090" w:rsidRPr="00260090">
        <w:rPr>
          <w:rFonts w:eastAsiaTheme="minorEastAsia" w:cs="Arial"/>
          <w:szCs w:val="18"/>
          <w:lang w:eastAsia="en-GB"/>
        </w:rPr>
        <w:t>higher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A6683F" w:rsidRDefault="00A73A23" w:rsidP="00A73A23">
      <w:pPr>
        <w:rPr>
          <w:rFonts w:cs="Arial"/>
          <w:szCs w:val="18"/>
        </w:rPr>
      </w:pPr>
      <w:r w:rsidRPr="00A6683F">
        <w:rPr>
          <w:rFonts w:cs="Arial"/>
          <w:szCs w:val="18"/>
        </w:rPr>
        <w:t xml:space="preserve">The following graphs represent the annual average levels of the nature’s recycling capacity in hectares </w:t>
      </w:r>
      <w:proofErr w:type="spellStart"/>
      <w:r w:rsidRPr="00A6683F">
        <w:rPr>
          <w:rFonts w:cs="Arial"/>
          <w:szCs w:val="18"/>
        </w:rPr>
        <w:t>pcy</w:t>
      </w:r>
      <w:proofErr w:type="spellEnd"/>
      <w:r w:rsidRPr="00A6683F">
        <w:rPr>
          <w:rFonts w:cs="Arial"/>
          <w:szCs w:val="18"/>
        </w:rPr>
        <w:t xml:space="preserve"> (bio capacity), the rate at which such resources are used (ecological footprint) and the level of CO2 emissions </w:t>
      </w:r>
      <w:proofErr w:type="spellStart"/>
      <w:r w:rsidRPr="00A6683F">
        <w:rPr>
          <w:rFonts w:cs="Arial"/>
          <w:szCs w:val="18"/>
        </w:rPr>
        <w:t>pcy</w:t>
      </w:r>
      <w:proofErr w:type="spellEnd"/>
      <w:r w:rsidRPr="00A6683F">
        <w:rPr>
          <w:rFonts w:cs="Arial"/>
          <w:szCs w:val="18"/>
        </w:rPr>
        <w:t xml:space="preserve"> in</w:t>
      </w:r>
      <w:r w:rsidR="00A6683F" w:rsidRPr="00A6683F">
        <w:rPr>
          <w:rFonts w:cs="Arial"/>
          <w:szCs w:val="18"/>
        </w:rPr>
        <w:t xml:space="preserve"> </w:t>
      </w:r>
      <w:r w:rsidR="00260090" w:rsidRPr="00260090">
        <w:rPr>
          <w:rFonts w:eastAsiaTheme="minorEastAsia" w:cs="Arial"/>
          <w:szCs w:val="18"/>
          <w:lang w:eastAsia="en-GB"/>
        </w:rPr>
        <w:t>Serbia</w:t>
      </w:r>
      <w:r w:rsidRPr="00A6683F">
        <w:rPr>
          <w:rFonts w:cs="Arial"/>
          <w:szCs w:val="18"/>
        </w:rPr>
        <w:t xml:space="preserve">. These indicators are compared with the international average and the recycling threshold above which the level is not replicable (bio capacity </w:t>
      </w:r>
      <w:proofErr w:type="spellStart"/>
      <w:r w:rsidRPr="00A6683F">
        <w:rPr>
          <w:rFonts w:cs="Arial"/>
          <w:szCs w:val="18"/>
        </w:rPr>
        <w:t>pcy</w:t>
      </w:r>
      <w:proofErr w:type="spellEnd"/>
      <w:r w:rsidRPr="00A6683F">
        <w:rPr>
          <w:rFonts w:cs="Arial"/>
          <w:szCs w:val="18"/>
        </w:rPr>
        <w:t>)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w:t>
      </w:r>
      <w:r w:rsidR="00AD744D">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w:t>
      </w:r>
      <w:proofErr w:type="spellStart"/>
      <w:r w:rsidRPr="00E963F0">
        <w:rPr>
          <w:color w:val="1F4E79" w:themeColor="accent1" w:themeShade="80"/>
        </w:rPr>
        <w:t>pcy</w:t>
      </w:r>
      <w:proofErr w:type="spellEnd"/>
      <w:r w:rsidRPr="00E963F0">
        <w:rPr>
          <w:color w:val="1F4E79" w:themeColor="accent1" w:themeShade="80"/>
        </w:rPr>
        <w:t xml:space="preserve"> </w:t>
      </w:r>
      <w:r w:rsidR="00BE4F85" w:rsidRPr="00E963F0">
        <w:rPr>
          <w:color w:val="1F4E79" w:themeColor="accent1" w:themeShade="80"/>
        </w:rPr>
        <w:t xml:space="preserve">vs. world average </w:t>
      </w:r>
      <w:r w:rsidRPr="00E963F0">
        <w:rPr>
          <w:color w:val="1F4E79" w:themeColor="accent1" w:themeShade="80"/>
        </w:rPr>
        <w:t>1961-2020</w:t>
      </w:r>
    </w:p>
    <w:p w:rsidR="008224FD" w:rsidRDefault="00B5733F" w:rsidP="008224FD">
      <w:pPr>
        <w:keepNext/>
        <w:jc w:val="center"/>
      </w:pPr>
      <w:r w:rsidRPr="00E963F0">
        <w:pict>
          <v:shape id="_x0000_i1147" type="#_x0000_t75" style="width:339.5pt;height:198.8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3</w:t>
      </w:r>
      <w:r w:rsidR="00AD744D">
        <w:rPr>
          <w:color w:val="1F4E79" w:themeColor="accent1" w:themeShade="80"/>
        </w:rPr>
        <w:fldChar w:fldCharType="end"/>
      </w:r>
      <w:r w:rsidRPr="00E963F0">
        <w:rPr>
          <w:color w:val="1F4E79" w:themeColor="accent1" w:themeShade="80"/>
        </w:rPr>
        <w:t xml:space="preserve"> Ecological footprint </w:t>
      </w:r>
      <w:proofErr w:type="spellStart"/>
      <w:r w:rsidR="00BE4F85" w:rsidRPr="00E963F0">
        <w:rPr>
          <w:color w:val="1F4E79" w:themeColor="accent1" w:themeShade="80"/>
        </w:rPr>
        <w:t>pcy</w:t>
      </w:r>
      <w:proofErr w:type="spellEnd"/>
      <w:r w:rsidR="00BE4F85" w:rsidRPr="00E963F0">
        <w:rPr>
          <w:color w:val="1F4E79" w:themeColor="accent1" w:themeShade="80"/>
        </w:rPr>
        <w:t xml:space="preserve"> vs world average and recycling threshold </w:t>
      </w:r>
      <w:r w:rsidRPr="00E963F0">
        <w:rPr>
          <w:color w:val="1F4E79" w:themeColor="accent1" w:themeShade="80"/>
        </w:rPr>
        <w:t>1961-2020</w:t>
      </w:r>
    </w:p>
    <w:p w:rsidR="009B5073" w:rsidRPr="00E963F0" w:rsidRDefault="00B5733F" w:rsidP="00E2114C">
      <w:pPr>
        <w:jc w:val="center"/>
      </w:pPr>
      <w:r w:rsidRPr="00E963F0">
        <w:pict>
          <v:shape id="_x0000_i1146" type="#_x0000_t75" style="width:339.5pt;height:198.3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w:t>
      </w:r>
      <w:proofErr w:type="spellStart"/>
      <w:r w:rsidRPr="00E963F0">
        <w:rPr>
          <w:color w:val="1F4E79" w:themeColor="accent1" w:themeShade="80"/>
        </w:rPr>
        <w:t>pcy</w:t>
      </w:r>
      <w:proofErr w:type="spellEnd"/>
      <w:r w:rsidRPr="00E963F0">
        <w:rPr>
          <w:color w:val="1F4E79" w:themeColor="accent1" w:themeShade="80"/>
        </w:rPr>
        <w:t xml:space="preserve"> vs world average and ethical threshold 1960-2020</w:t>
      </w:r>
    </w:p>
    <w:p w:rsidR="00907D25" w:rsidRPr="00EA013D" w:rsidRDefault="00B5733F" w:rsidP="00907D25">
      <w:pPr>
        <w:pStyle w:val="Caption"/>
        <w:jc w:val="center"/>
        <w:rPr>
          <w:color w:val="1F4E79" w:themeColor="accent1" w:themeShade="80"/>
        </w:rPr>
      </w:pPr>
      <w:r w:rsidRPr="00EA013D">
        <w:rPr>
          <w:color w:val="1F4E79" w:themeColor="accent1" w:themeShade="80"/>
        </w:rPr>
        <w:pict>
          <v:shape id="_x0000_i1145" type="#_x0000_t75" style="width:339.5pt;height:198.3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260090" w:rsidRPr="00260090">
        <w:rPr>
          <w:rFonts w:eastAsiaTheme="minorEastAsia" w:cs="Arial"/>
          <w:i w:val="0"/>
          <w:iCs w:val="0"/>
          <w:color w:val="1F4E79" w:themeColor="accent1" w:themeShade="80"/>
          <w:lang w:eastAsia="en-GB"/>
        </w:rPr>
        <w:t>Serbia</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w:t>
      </w:r>
      <w:proofErr w:type="spellStart"/>
      <w:r w:rsidR="00BD249A" w:rsidRPr="00C1746B">
        <w:rPr>
          <w:rFonts w:cs="Arial"/>
          <w:i w:val="0"/>
          <w:color w:val="1F4E79" w:themeColor="accent1" w:themeShade="80"/>
        </w:rPr>
        <w:t>pcy</w:t>
      </w:r>
      <w:proofErr w:type="spellEnd"/>
      <w:r w:rsidR="00BD249A" w:rsidRPr="00C1746B">
        <w:rPr>
          <w:rFonts w:cs="Arial"/>
          <w:i w:val="0"/>
          <w:color w:val="1F4E79" w:themeColor="accent1" w:themeShade="80"/>
        </w:rPr>
        <w:t xml:space="preserve"> </w:t>
      </w:r>
      <w:r w:rsidR="00260090" w:rsidRPr="00260090">
        <w:rPr>
          <w:rFonts w:eastAsiaTheme="minorEastAsia" w:cs="Arial"/>
          <w:i w:val="0"/>
          <w:iCs w:val="0"/>
          <w:color w:val="1F4E79" w:themeColor="accent1" w:themeShade="80"/>
          <w:lang w:eastAsia="en-GB"/>
        </w:rPr>
        <w:t>non</w:t>
      </w:r>
      <w:r w:rsidR="00260090" w:rsidRPr="00260090">
        <w:rPr>
          <w:rFonts w:ascii="Calibri" w:eastAsiaTheme="minorEastAsia" w:hAnsi="Calibri" w:cs="Calibri"/>
          <w:i w:val="0"/>
          <w:iCs w:val="0"/>
          <w:color w:val="000000"/>
          <w:sz w:val="22"/>
          <w:szCs w:val="22"/>
          <w:lang w:eastAsia="en-GB"/>
        </w:rPr>
        <w:t xml:space="preserve"> 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260090" w:rsidRPr="00260090">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260090" w:rsidRPr="00260090">
        <w:rPr>
          <w:rFonts w:eastAsiaTheme="minorEastAsia" w:cs="Arial"/>
          <w:i w:val="0"/>
          <w:iCs w:val="0"/>
          <w:color w:val="1F4E79" w:themeColor="accent1" w:themeShade="80"/>
          <w:lang w:eastAsia="en-GB"/>
        </w:rPr>
        <w:t>contributing</w:t>
      </w:r>
      <w:r w:rsidR="00260090" w:rsidRPr="00260090">
        <w:rPr>
          <w:rFonts w:ascii="Calibri" w:eastAsiaTheme="minorEastAsia" w:hAnsi="Calibri" w:cs="Calibri"/>
          <w:i w:val="0"/>
          <w:iCs w:val="0"/>
          <w:color w:val="000000"/>
          <w:sz w:val="22"/>
          <w:szCs w:val="22"/>
          <w:lang w:eastAsia="en-GB"/>
        </w:rPr>
        <w:t xml:space="preserve"> to</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260090" w:rsidRPr="00260090">
        <w:rPr>
          <w:rFonts w:eastAsiaTheme="minorEastAsia" w:cs="Arial"/>
          <w:i w:val="0"/>
          <w:iCs w:val="0"/>
          <w:color w:val="1F4E79" w:themeColor="accent1" w:themeShade="80"/>
          <w:lang w:eastAsia="en-GB"/>
        </w:rPr>
        <w:t>also</w:t>
      </w:r>
      <w:r w:rsidR="0018380D" w:rsidRPr="00C1746B">
        <w:rPr>
          <w:rFonts w:cs="Arial"/>
          <w:i w:val="0"/>
          <w:color w:val="1F4E79" w:themeColor="accent1" w:themeShade="80"/>
        </w:rPr>
        <w:t xml:space="preserve"> </w:t>
      </w:r>
      <w:r w:rsidR="00260090" w:rsidRPr="00260090">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w:t>
      </w:r>
      <w:proofErr w:type="spellStart"/>
      <w:r w:rsidR="00647314">
        <w:t>pcy</w:t>
      </w:r>
      <w:proofErr w:type="spellEnd"/>
      <w:r w:rsidR="00647314">
        <w:t xml:space="preserve">. </w:t>
      </w:r>
      <w:r>
        <w:t xml:space="preserve"> </w:t>
      </w:r>
    </w:p>
    <w:p w:rsidR="00AD744D" w:rsidRDefault="00AD744D" w:rsidP="00AD744D"/>
    <w:p w:rsidR="00AD744D" w:rsidRDefault="00AD744D" w:rsidP="00AD744D">
      <w:pPr>
        <w:pStyle w:val="Caption"/>
        <w:keepNext/>
        <w:jc w:val="center"/>
      </w:pPr>
      <w:r>
        <w:t xml:space="preserve">Figure </w:t>
      </w:r>
      <w:fldSimple w:instr=" SEQ Figure \* ARABIC ">
        <w:r>
          <w:rPr>
            <w:noProof/>
          </w:rPr>
          <w:t>5</w:t>
        </w:r>
      </w:fldSimple>
      <w:r>
        <w:t xml:space="preserve"> </w:t>
      </w:r>
      <w:r w:rsidRPr="00E55A99">
        <w:t xml:space="preserve">GDP CV </w:t>
      </w:r>
      <w:proofErr w:type="spellStart"/>
      <w:r w:rsidRPr="00E55A99">
        <w:t>pcy</w:t>
      </w:r>
      <w:proofErr w:type="spellEnd"/>
      <w:r w:rsidRPr="00E55A99">
        <w:t xml:space="preserve"> vs international average, dignity and excess thresholds 1961-2020</w:t>
      </w:r>
    </w:p>
    <w:p w:rsidR="00AD744D" w:rsidRDefault="00B5733F" w:rsidP="00AD744D">
      <w:pPr>
        <w:jc w:val="center"/>
      </w:pPr>
      <w:r w:rsidRPr="00E963F0">
        <w:pict>
          <v:shape id="_x0000_i1144" type="#_x0000_t75" style="width:356.7pt;height:198.85pt">
            <v:imagedata r:id="rId14" o:title=""/>
          </v:shape>
        </w:pict>
      </w:r>
    </w:p>
    <w:p w:rsidR="00AD744D" w:rsidRPr="00597E52" w:rsidRDefault="00AD744D" w:rsidP="00AD744D">
      <w:pPr>
        <w:rPr>
          <w:rFonts w:cs="Arial"/>
          <w:szCs w:val="18"/>
        </w:rPr>
      </w:pPr>
      <w:proofErr w:type="gramStart"/>
      <w:r w:rsidRPr="00597E52">
        <w:rPr>
          <w:rFonts w:cs="Arial"/>
          <w:szCs w:val="18"/>
        </w:rPr>
        <w:t xml:space="preserve">The above figure shows the trend of the GDP CV pc in </w:t>
      </w:r>
      <w:bookmarkStart w:id="3" w:name="OLE_LINK6"/>
      <w:r w:rsidR="00260090" w:rsidRPr="00260090">
        <w:rPr>
          <w:rFonts w:eastAsiaTheme="minorEastAsia" w:cs="Arial"/>
          <w:iCs/>
          <w:szCs w:val="18"/>
          <w:lang w:eastAsia="en-GB"/>
        </w:rPr>
        <w:t>Serbia</w:t>
      </w:r>
      <w:bookmarkEnd w:id="3"/>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w:t>
      </w:r>
      <w:proofErr w:type="gramEnd"/>
      <w:r w:rsidRPr="00597E52">
        <w:rPr>
          <w:rFonts w:cs="Arial"/>
          <w:szCs w:val="18"/>
        </w:rPr>
        <w:t xml:space="preserve"> </w:t>
      </w:r>
      <w:r w:rsidR="00597E52" w:rsidRPr="00597E52">
        <w:rPr>
          <w:rFonts w:cs="Arial"/>
          <w:szCs w:val="18"/>
        </w:rPr>
        <w:t xml:space="preserve">The overall GDP of </w:t>
      </w:r>
      <w:r w:rsidR="00260090" w:rsidRPr="00260090">
        <w:rPr>
          <w:rFonts w:eastAsiaTheme="minorEastAsia" w:cs="Arial"/>
          <w:iCs/>
          <w:szCs w:val="18"/>
          <w:lang w:eastAsia="en-GB"/>
        </w:rPr>
        <w:t>Serbia</w:t>
      </w:r>
      <w:r w:rsidR="00597E52" w:rsidRPr="00597E52">
        <w:rPr>
          <w:rFonts w:cs="Arial"/>
          <w:szCs w:val="18"/>
        </w:rPr>
        <w:t xml:space="preserve"> is $</w:t>
      </w:r>
      <w:r w:rsidR="00260090" w:rsidRPr="00260090">
        <w:rPr>
          <w:rFonts w:eastAsiaTheme="minorEastAsia" w:cs="Arial"/>
          <w:szCs w:val="18"/>
          <w:lang w:eastAsia="en-GB"/>
        </w:rPr>
        <w:t>44672390721</w:t>
      </w:r>
      <w:r w:rsidR="00597E52" w:rsidRPr="00597E52">
        <w:rPr>
          <w:rFonts w:cs="Arial"/>
          <w:szCs w:val="18"/>
        </w:rPr>
        <w:t xml:space="preserve">, </w:t>
      </w:r>
      <w:r w:rsidR="00260090" w:rsidRPr="00260090">
        <w:rPr>
          <w:rFonts w:eastAsiaTheme="minorEastAsia" w:cs="Arial"/>
          <w:i/>
          <w:iCs/>
          <w:szCs w:val="18"/>
          <w:lang w:eastAsia="en-GB"/>
        </w:rPr>
        <w:t>0.0547%</w:t>
      </w:r>
      <w:r w:rsidR="00597E52" w:rsidRPr="00597E52">
        <w:rPr>
          <w:rFonts w:cs="Arial"/>
          <w:szCs w:val="18"/>
        </w:rPr>
        <w:t xml:space="preserve"> of the world’s GDP (while being </w:t>
      </w:r>
      <w:r w:rsidR="00260090" w:rsidRPr="00260090">
        <w:rPr>
          <w:rFonts w:eastAsiaTheme="minorEastAsia" w:cs="Arial"/>
          <w:i/>
          <w:iCs/>
          <w:szCs w:val="18"/>
          <w:lang w:eastAsia="en-GB"/>
        </w:rPr>
        <w:t>0.0930%</w:t>
      </w:r>
      <w:r w:rsidR="00597E52" w:rsidRPr="00597E52">
        <w:rPr>
          <w:rFonts w:cs="Arial"/>
          <w:szCs w:val="18"/>
        </w:rPr>
        <w:t xml:space="preserve"> of the world’s population), which translates in GDP pc $</w:t>
      </w:r>
      <w:r w:rsidR="00260090" w:rsidRPr="00260090">
        <w:rPr>
          <w:rFonts w:eastAsiaTheme="minorEastAsia" w:cs="Arial"/>
          <w:szCs w:val="18"/>
          <w:lang w:eastAsia="en-GB"/>
        </w:rPr>
        <w:t>6753</w:t>
      </w:r>
      <w:r w:rsidR="00597E52" w:rsidRPr="00597E52">
        <w:rPr>
          <w:rFonts w:cs="Arial"/>
          <w:szCs w:val="18"/>
        </w:rPr>
        <w:t xml:space="preserve">pcy, as mentioned above, </w:t>
      </w:r>
      <w:r w:rsidR="00260090" w:rsidRPr="00260090">
        <w:rPr>
          <w:rFonts w:eastAsiaTheme="minorEastAsia" w:cs="Arial"/>
          <w:szCs w:val="18"/>
          <w:lang w:eastAsia="en-GB"/>
        </w:rPr>
        <w:t>62%</w:t>
      </w:r>
      <w:r w:rsidR="00597E52" w:rsidRPr="00597E52">
        <w:rPr>
          <w:rFonts w:cs="Arial"/>
          <w:szCs w:val="18"/>
        </w:rPr>
        <w:t xml:space="preserve"> of the international average and </w:t>
      </w:r>
      <w:r w:rsidR="00260090" w:rsidRPr="00260090">
        <w:rPr>
          <w:rFonts w:eastAsiaTheme="minorEastAsia" w:cs="Arial"/>
          <w:szCs w:val="18"/>
          <w:lang w:eastAsia="en-GB"/>
        </w:rPr>
        <w:t>173%</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 xml:space="preserve">PP </w:t>
      </w:r>
      <w:proofErr w:type="spellStart"/>
      <w:r w:rsidR="004B0385" w:rsidRPr="00E963F0">
        <w:rPr>
          <w:color w:val="1F4E79" w:themeColor="accent1" w:themeShade="80"/>
        </w:rPr>
        <w:t>pcy</w:t>
      </w:r>
      <w:proofErr w:type="spellEnd"/>
      <w:r w:rsidR="004B0385" w:rsidRPr="00E963F0">
        <w:rPr>
          <w:color w:val="1F4E79" w:themeColor="accent1" w:themeShade="80"/>
        </w:rPr>
        <w:t xml:space="preserve"> vs equity thresholds 1986</w:t>
      </w:r>
      <w:r w:rsidR="00BE4F85" w:rsidRPr="00E963F0">
        <w:rPr>
          <w:color w:val="1F4E79" w:themeColor="accent1" w:themeShade="80"/>
        </w:rPr>
        <w:t>-2020</w:t>
      </w:r>
    </w:p>
    <w:p w:rsidR="009B5073" w:rsidRPr="00EA013D" w:rsidRDefault="00B5733F" w:rsidP="00E2114C">
      <w:pPr>
        <w:jc w:val="center"/>
        <w:rPr>
          <w:rFonts w:cs="Arial"/>
        </w:rPr>
      </w:pPr>
      <w:r w:rsidRPr="00EA013D">
        <w:rPr>
          <w:rFonts w:cs="Arial"/>
        </w:rPr>
        <w:pict>
          <v:shape id="_x0000_i1143" type="#_x0000_t75" style="width:340.05pt;height:198.3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w:t>
      </w:r>
      <w:proofErr w:type="spellStart"/>
      <w:r w:rsidRPr="008C77F0">
        <w:rPr>
          <w:rFonts w:cs="Arial"/>
          <w:szCs w:val="18"/>
        </w:rPr>
        <w:t>pcy</w:t>
      </w:r>
      <w:proofErr w:type="spellEnd"/>
      <w:r w:rsidRPr="008C77F0">
        <w:rPr>
          <w:rFonts w:cs="Arial"/>
          <w:szCs w:val="18"/>
        </w:rPr>
        <w:t xml:space="preserve"> </w:t>
      </w:r>
      <w:r w:rsidR="006B5A81" w:rsidRPr="008C77F0">
        <w:rPr>
          <w:rFonts w:cs="Arial"/>
          <w:szCs w:val="18"/>
        </w:rPr>
        <w:t xml:space="preserve">during the study period (1961-2020 for CV and 2000-2020 for PPP) </w:t>
      </w:r>
      <w:r w:rsidRPr="008C77F0">
        <w:rPr>
          <w:rFonts w:cs="Arial"/>
          <w:szCs w:val="18"/>
        </w:rPr>
        <w:t xml:space="preserve">in </w:t>
      </w:r>
      <w:r w:rsidR="00260090" w:rsidRPr="00260090">
        <w:rPr>
          <w:rFonts w:eastAsiaTheme="minorEastAsia" w:cs="Arial"/>
          <w:szCs w:val="18"/>
          <w:lang w:eastAsia="en-GB"/>
        </w:rPr>
        <w:t>Serbia</w:t>
      </w:r>
      <w:r w:rsidR="0071566C" w:rsidRPr="008C77F0">
        <w:rPr>
          <w:rFonts w:cs="Arial"/>
          <w:szCs w:val="18"/>
        </w:rPr>
        <w:t xml:space="preserve"> is </w:t>
      </w:r>
      <w:r w:rsidR="00260090" w:rsidRPr="00260090">
        <w:rPr>
          <w:rFonts w:eastAsiaTheme="minorEastAsia" w:cs="Arial"/>
          <w:szCs w:val="18"/>
          <w:lang w:eastAsia="en-GB"/>
        </w:rPr>
        <w:t>replicable</w:t>
      </w:r>
      <w:r w:rsidR="0071566C" w:rsidRPr="008C77F0">
        <w:rPr>
          <w:rFonts w:cs="Arial"/>
          <w:szCs w:val="18"/>
        </w:rPr>
        <w:t xml:space="preserve"> globally considering the level of global economic resources.</w:t>
      </w:r>
    </w:p>
    <w:p w:rsidR="009251FF" w:rsidRPr="00D93572" w:rsidRDefault="008C77F0" w:rsidP="0060009F">
      <w:pPr>
        <w:rPr>
          <w:rFonts w:cs="Arial"/>
          <w:szCs w:val="18"/>
        </w:rPr>
        <w:sectPr w:rsidR="009251FF" w:rsidRPr="00D93572">
          <w:pgSz w:w="11906" w:h="16838"/>
          <w:pgMar w:top="1440" w:right="1440" w:bottom="1440" w:left="1440" w:header="708" w:footer="708" w:gutter="0"/>
          <w:cols w:space="708"/>
          <w:docGrid w:linePitch="360"/>
        </w:sectPr>
      </w:pPr>
      <w:r>
        <w:rPr>
          <w:rFonts w:eastAsiaTheme="minorEastAsia" w:cs="Arial"/>
          <w:szCs w:val="18"/>
          <w:lang w:eastAsia="en-GB"/>
        </w:rPr>
        <w:t>.</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260090" w:rsidRPr="00260090">
        <w:rPr>
          <w:rFonts w:eastAsiaTheme="minorEastAsia" w:cs="Arial"/>
          <w:szCs w:val="18"/>
          <w:lang w:eastAsia="en-GB"/>
        </w:rPr>
        <w:t>Serbia</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B5733F" w:rsidP="00BE4F85">
      <w:pPr>
        <w:pStyle w:val="Caption"/>
        <w:keepNext/>
        <w:jc w:val="center"/>
        <w:rPr>
          <w:color w:val="1F4E79" w:themeColor="accent1" w:themeShade="80"/>
        </w:rPr>
      </w:pPr>
      <w:r>
        <w:rPr>
          <w:noProof/>
        </w:rPr>
        <w:pict>
          <v:shape id="_x0000_s1099" type="#_x0000_t75" style="position:absolute;left:0;text-align:left;margin-left:-.35pt;margin-top:18.5pt;width:691.45pt;height:269.65pt;z-index:251675648">
            <v:imagedata r:id="rId16"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260090" w:rsidRPr="00260090">
        <w:rPr>
          <w:rFonts w:eastAsiaTheme="minorEastAsia" w:cs="Arial"/>
          <w:szCs w:val="18"/>
          <w:lang w:eastAsia="en-GB"/>
        </w:rPr>
        <w:t>Serbia</w:t>
      </w:r>
      <w:r w:rsidRPr="00C03058">
        <w:rPr>
          <w:rFonts w:cs="Arial"/>
          <w:szCs w:val="18"/>
        </w:rPr>
        <w:t xml:space="preserve">, </w:t>
      </w:r>
      <w:proofErr w:type="gramStart"/>
      <w:r w:rsidRPr="00C03058">
        <w:rPr>
          <w:rFonts w:cs="Arial"/>
          <w:szCs w:val="18"/>
        </w:rPr>
        <w:t>between 1961-</w:t>
      </w:r>
      <w:r w:rsidR="00504C4E" w:rsidRPr="00C03058">
        <w:rPr>
          <w:rFonts w:cs="Arial"/>
          <w:szCs w:val="18"/>
        </w:rPr>
        <w:t>2020</w:t>
      </w:r>
      <w:proofErr w:type="gramEnd"/>
      <w:r w:rsidR="00504C4E" w:rsidRPr="00C03058">
        <w:rPr>
          <w:rFonts w:cs="Arial"/>
          <w:szCs w:val="18"/>
        </w:rPr>
        <w:t>;</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260090" w:rsidRPr="00260090">
        <w:rPr>
          <w:rFonts w:eastAsiaTheme="minorEastAsia" w:cs="Arial"/>
          <w:szCs w:val="18"/>
          <w:lang w:eastAsia="en-GB"/>
        </w:rPr>
        <w:t>3.58</w:t>
      </w:r>
      <w:r w:rsidR="007B0146" w:rsidRPr="00C03058">
        <w:rPr>
          <w:rFonts w:cs="Arial"/>
          <w:szCs w:val="18"/>
        </w:rPr>
        <w:t xml:space="preserve"> </w:t>
      </w:r>
      <w:r w:rsidR="00260090" w:rsidRPr="00260090">
        <w:rPr>
          <w:rFonts w:eastAsiaTheme="minorEastAsia" w:cs="Arial"/>
          <w:szCs w:val="18"/>
          <w:lang w:eastAsia="en-GB"/>
        </w:rPr>
        <w:t>above</w:t>
      </w:r>
      <w:r w:rsidR="007B0146" w:rsidRPr="00C03058">
        <w:rPr>
          <w:rFonts w:cs="Arial"/>
          <w:szCs w:val="18"/>
        </w:rPr>
        <w:t xml:space="preserve"> the international average in women and </w:t>
      </w:r>
      <w:r w:rsidR="00260090" w:rsidRPr="00260090">
        <w:rPr>
          <w:rFonts w:eastAsiaTheme="minorEastAsia" w:cs="Arial"/>
          <w:szCs w:val="18"/>
          <w:lang w:eastAsia="en-GB"/>
        </w:rPr>
        <w:t>2.84</w:t>
      </w:r>
      <w:r w:rsidR="007B0146" w:rsidRPr="00C03058">
        <w:rPr>
          <w:rFonts w:cs="Arial"/>
          <w:szCs w:val="18"/>
        </w:rPr>
        <w:t xml:space="preserve"> </w:t>
      </w:r>
      <w:r w:rsidR="00260090" w:rsidRPr="00260090">
        <w:rPr>
          <w:rFonts w:eastAsiaTheme="minorEastAsia" w:cs="Arial"/>
          <w:szCs w:val="18"/>
          <w:lang w:eastAsia="en-GB"/>
        </w:rPr>
        <w:t>above</w:t>
      </w:r>
      <w:r w:rsidR="007B0146" w:rsidRPr="00C03058">
        <w:rPr>
          <w:rFonts w:cs="Arial"/>
          <w:szCs w:val="18"/>
        </w:rPr>
        <w:t xml:space="preserve"> in men, and </w:t>
      </w:r>
      <w:r w:rsidR="00260090" w:rsidRPr="00260090">
        <w:rPr>
          <w:rFonts w:eastAsiaTheme="minorEastAsia" w:cs="Arial"/>
          <w:szCs w:val="18"/>
          <w:lang w:eastAsia="en-GB"/>
        </w:rPr>
        <w:t>1.71</w:t>
      </w:r>
      <w:r w:rsidR="007B0146" w:rsidRPr="00C03058">
        <w:rPr>
          <w:rFonts w:cs="Arial"/>
          <w:szCs w:val="18"/>
        </w:rPr>
        <w:t xml:space="preserve"> years </w:t>
      </w:r>
      <w:r w:rsidR="00260090" w:rsidRPr="00260090">
        <w:rPr>
          <w:rFonts w:eastAsiaTheme="minorEastAsia" w:cs="Arial"/>
          <w:szCs w:val="18"/>
          <w:lang w:eastAsia="en-GB"/>
        </w:rPr>
        <w:t>below</w:t>
      </w:r>
      <w:r w:rsidR="007B0146" w:rsidRPr="00C03058">
        <w:rPr>
          <w:rFonts w:cs="Arial"/>
          <w:szCs w:val="18"/>
        </w:rPr>
        <w:t xml:space="preserve"> in women and </w:t>
      </w:r>
      <w:r w:rsidR="00260090" w:rsidRPr="00260090">
        <w:rPr>
          <w:rFonts w:eastAsiaTheme="minorEastAsia" w:cs="Arial"/>
          <w:szCs w:val="18"/>
          <w:lang w:eastAsia="en-GB"/>
        </w:rPr>
        <w:t>0.01</w:t>
      </w:r>
      <w:r w:rsidR="007B0146" w:rsidRPr="00C03058">
        <w:rPr>
          <w:rFonts w:cs="Arial"/>
          <w:szCs w:val="18"/>
        </w:rPr>
        <w:t xml:space="preserve"> </w:t>
      </w:r>
      <w:r w:rsidR="00260090" w:rsidRPr="00260090">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B5733F" w:rsidP="00E2114C">
      <w:pPr>
        <w:jc w:val="center"/>
      </w:pPr>
      <w:r w:rsidRPr="00E963F0">
        <w:pict>
          <v:shape id="_x0000_i1142" type="#_x0000_t75" style="width:340.05pt;height:198.3pt">
            <v:imagedata r:id="rId17"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260090" w:rsidRPr="00260090">
        <w:rPr>
          <w:rFonts w:eastAsiaTheme="minorEastAsia" w:cs="Arial"/>
          <w:szCs w:val="18"/>
          <w:lang w:eastAsia="en-GB"/>
        </w:rPr>
        <w:t>Serbia</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260090" w:rsidRPr="00260090">
        <w:rPr>
          <w:rFonts w:eastAsiaTheme="minorEastAsia" w:cs="Arial"/>
          <w:szCs w:val="18"/>
          <w:lang w:eastAsia="en-GB"/>
        </w:rPr>
        <w:t>Serbia</w:t>
      </w:r>
      <w:r w:rsidR="001B1D52" w:rsidRPr="001B1D52">
        <w:rPr>
          <w:rFonts w:cs="Arial"/>
          <w:szCs w:val="18"/>
        </w:rPr>
        <w:t xml:space="preserve"> is </w:t>
      </w:r>
      <w:r w:rsidR="00260090" w:rsidRPr="00260090">
        <w:rPr>
          <w:rFonts w:eastAsiaTheme="minorEastAsia" w:cs="Arial"/>
          <w:szCs w:val="18"/>
          <w:lang w:eastAsia="en-GB"/>
        </w:rPr>
        <w:t>105%</w:t>
      </w:r>
      <w:r w:rsidR="001B1D52" w:rsidRPr="001B1D52">
        <w:rPr>
          <w:rFonts w:cs="Arial"/>
          <w:szCs w:val="18"/>
        </w:rPr>
        <w:t xml:space="preserve"> of the international average and </w:t>
      </w:r>
      <w:r w:rsidR="00260090" w:rsidRPr="00260090">
        <w:rPr>
          <w:rFonts w:eastAsiaTheme="minorEastAsia" w:cs="Arial"/>
          <w:szCs w:val="18"/>
          <w:lang w:eastAsia="en-GB"/>
        </w:rPr>
        <w:t>100%</w:t>
      </w:r>
      <w:r w:rsidR="001B1D52" w:rsidRPr="001B1D52">
        <w:rPr>
          <w:rFonts w:cs="Arial"/>
          <w:szCs w:val="18"/>
        </w:rPr>
        <w:t xml:space="preserve"> of the HRS level.</w:t>
      </w: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w:t>
      </w:r>
      <w:proofErr w:type="gramStart"/>
      <w:r w:rsidRPr="00E963F0">
        <w:rPr>
          <w:color w:val="1F4E79" w:themeColor="accent1" w:themeShade="80"/>
        </w:rPr>
        <w:t>%</w:t>
      </w:r>
      <w:proofErr w:type="gramEnd"/>
      <w:r w:rsidRPr="00E963F0">
        <w:rPr>
          <w:color w:val="1F4E79" w:themeColor="accent1" w:themeShade="80"/>
        </w:rPr>
        <w:t xml:space="preserve"> lower in men than in women, vs international average 1961-2020</w:t>
      </w:r>
    </w:p>
    <w:p w:rsidR="009251FF" w:rsidRPr="00E963F0" w:rsidRDefault="00B5733F" w:rsidP="00E2114C">
      <w:pPr>
        <w:jc w:val="center"/>
      </w:pPr>
      <w:r w:rsidRPr="00E963F0">
        <w:pict>
          <v:shape id="_x0000_i1141" type="#_x0000_t75" style="width:338.95pt;height:198.3pt">
            <v:imagedata r:id="rId18"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260090" w:rsidRPr="00260090">
        <w:rPr>
          <w:rFonts w:eastAsiaTheme="minorEastAsia" w:cs="Arial"/>
          <w:szCs w:val="18"/>
          <w:lang w:eastAsia="en-GB"/>
        </w:rPr>
        <w:t>Serbia</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260090" w:rsidRPr="00260090">
        <w:rPr>
          <w:rFonts w:eastAsiaTheme="minorEastAsia" w:cs="Arial"/>
          <w:szCs w:val="18"/>
          <w:lang w:eastAsia="en-GB"/>
        </w:rPr>
        <w:t>5.23</w:t>
      </w:r>
      <w:r w:rsidR="003C7F9A" w:rsidRPr="001B1D52">
        <w:rPr>
          <w:rFonts w:cs="Arial"/>
          <w:szCs w:val="18"/>
        </w:rPr>
        <w:t xml:space="preserve"> years lower in men, which is </w:t>
      </w:r>
      <w:r w:rsidR="00260090" w:rsidRPr="00260090">
        <w:rPr>
          <w:rFonts w:eastAsiaTheme="minorEastAsia" w:cs="Arial"/>
          <w:szCs w:val="18"/>
          <w:lang w:eastAsia="en-GB"/>
        </w:rPr>
        <w:t>higher</w:t>
      </w:r>
      <w:r w:rsidR="003C7F9A" w:rsidRPr="001B1D52">
        <w:rPr>
          <w:rFonts w:cs="Arial"/>
          <w:szCs w:val="18"/>
        </w:rPr>
        <w:t xml:space="preserve"> than the w</w:t>
      </w:r>
      <w:r w:rsidR="00C03058">
        <w:rPr>
          <w:rFonts w:cs="Arial"/>
          <w:szCs w:val="18"/>
        </w:rPr>
        <w:t xml:space="preserve">orld </w:t>
      </w:r>
      <w:proofErr w:type="gramStart"/>
      <w:r w:rsidR="00C03058">
        <w:rPr>
          <w:rFonts w:cs="Arial"/>
          <w:szCs w:val="18"/>
        </w:rPr>
        <w:t>%</w:t>
      </w:r>
      <w:proofErr w:type="gramEnd"/>
      <w:r w:rsidR="00C03058">
        <w:rPr>
          <w:rFonts w:cs="Arial"/>
          <w:szCs w:val="18"/>
        </w:rPr>
        <w:t xml:space="preserve">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proofErr w:type="gramStart"/>
      <w:r w:rsidR="00AD744D">
        <w:rPr>
          <w:noProof/>
          <w:color w:val="1F4E79" w:themeColor="accent1" w:themeShade="80"/>
        </w:rPr>
        <w:t>15</w:t>
      </w:r>
      <w:r w:rsidR="00AD744D">
        <w:rPr>
          <w:color w:val="1F4E79" w:themeColor="accent1" w:themeShade="80"/>
        </w:rPr>
        <w:fldChar w:fldCharType="end"/>
      </w:r>
      <w:r w:rsidR="00D71805">
        <w:rPr>
          <w:color w:val="1F4E79" w:themeColor="accent1" w:themeShade="80"/>
        </w:rPr>
        <w:t xml:space="preserve"> </w:t>
      </w:r>
      <w:proofErr w:type="spellStart"/>
      <w:r w:rsidRPr="00E963F0">
        <w:rPr>
          <w:color w:val="1F4E79" w:themeColor="accent1" w:themeShade="80"/>
        </w:rPr>
        <w:t>nBHiE</w:t>
      </w:r>
      <w:proofErr w:type="spellEnd"/>
      <w:proofErr w:type="gramEnd"/>
      <w:r w:rsidRPr="00E963F0">
        <w:rPr>
          <w:color w:val="1F4E79" w:themeColor="accent1" w:themeShade="80"/>
        </w:rPr>
        <w:t xml:space="preserve"> ref HRS by sex and time period 1961-2020</w:t>
      </w:r>
    </w:p>
    <w:p w:rsidR="008E76BB" w:rsidRPr="00E963F0" w:rsidRDefault="00B5733F" w:rsidP="00E2114C">
      <w:pPr>
        <w:jc w:val="center"/>
      </w:pPr>
      <w:r>
        <w:pict>
          <v:shape id="_x0000_i1140" type="#_x0000_t75" style="width:680.1pt;height:272.5pt">
            <v:imagedata r:id="rId19" o:title=""/>
          </v:shape>
        </w:pict>
      </w:r>
    </w:p>
    <w:p w:rsidR="001B1D52" w:rsidRPr="00AD744D" w:rsidRDefault="00D71805" w:rsidP="001B1D52">
      <w:pPr>
        <w:rPr>
          <w:rFonts w:eastAsia="Times New Roman" w:cs="Arial"/>
          <w:i/>
          <w:iCs/>
          <w:szCs w:val="18"/>
          <w:lang w:eastAsia="en-GB"/>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4" w:name="OLE_LINK4"/>
      <w:r w:rsidR="00260090" w:rsidRPr="00260090">
        <w:rPr>
          <w:rFonts w:eastAsiaTheme="minorEastAsia" w:cs="Arial"/>
          <w:szCs w:val="18"/>
          <w:lang w:eastAsia="en-GB"/>
        </w:rPr>
        <w:t>Serbia</w:t>
      </w:r>
      <w:bookmarkEnd w:id="4"/>
      <w:r w:rsidR="006A049C" w:rsidRPr="00AD744D">
        <w:rPr>
          <w:rFonts w:cs="Arial"/>
          <w:szCs w:val="18"/>
        </w:rPr>
        <w:t xml:space="preserve">, </w:t>
      </w:r>
      <w:r w:rsidR="00740091">
        <w:rPr>
          <w:rFonts w:cs="Arial"/>
          <w:szCs w:val="18"/>
        </w:rPr>
        <w:t xml:space="preserve">(with </w:t>
      </w:r>
      <w:r w:rsidR="00260090" w:rsidRPr="00260090">
        <w:rPr>
          <w:rFonts w:eastAsiaTheme="minorEastAsia" w:cs="Arial"/>
          <w:szCs w:val="18"/>
          <w:lang w:eastAsia="en-GB"/>
        </w:rPr>
        <w:t>173%</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w:t>
      </w:r>
      <w:proofErr w:type="spellStart"/>
      <w:r w:rsidR="009E51E2">
        <w:rPr>
          <w:rFonts w:cs="Arial"/>
          <w:szCs w:val="18"/>
        </w:rPr>
        <w:t>nBHiE</w:t>
      </w:r>
      <w:proofErr w:type="spellEnd"/>
      <w:r w:rsidR="009E51E2">
        <w:rPr>
          <w:rFonts w:cs="Arial"/>
          <w:szCs w:val="18"/>
        </w:rPr>
        <w:t>)</w:t>
      </w:r>
      <w:r w:rsidR="00BC0230" w:rsidRPr="00AD744D">
        <w:rPr>
          <w:rFonts w:cs="Arial"/>
          <w:szCs w:val="18"/>
        </w:rPr>
        <w:t xml:space="preserve">. Today it stands at </w:t>
      </w:r>
      <w:r w:rsidR="00260090" w:rsidRPr="00260090">
        <w:rPr>
          <w:rFonts w:eastAsiaTheme="minorEastAsia" w:cs="Arial"/>
          <w:szCs w:val="18"/>
          <w:lang w:eastAsia="en-GB"/>
        </w:rPr>
        <w:t>11863</w:t>
      </w:r>
      <w:r w:rsidR="00BC0230" w:rsidRPr="00AD744D">
        <w:rPr>
          <w:rFonts w:cs="Arial"/>
          <w:szCs w:val="18"/>
        </w:rPr>
        <w:t xml:space="preserve"> in women and </w:t>
      </w:r>
      <w:r w:rsidR="00260090" w:rsidRPr="00260090">
        <w:rPr>
          <w:rFonts w:eastAsiaTheme="minorEastAsia" w:cs="Arial"/>
          <w:szCs w:val="18"/>
          <w:lang w:eastAsia="en-GB"/>
        </w:rPr>
        <w:t>9380</w:t>
      </w:r>
      <w:r w:rsidR="001B1D52" w:rsidRPr="00AD744D">
        <w:rPr>
          <w:rFonts w:cs="Arial"/>
          <w:szCs w:val="18"/>
        </w:rPr>
        <w:t xml:space="preserve"> in men, a total of </w:t>
      </w:r>
      <w:r w:rsidR="00260090" w:rsidRPr="00260090">
        <w:rPr>
          <w:rFonts w:eastAsiaTheme="minorEastAsia" w:cs="Arial"/>
          <w:szCs w:val="18"/>
          <w:lang w:eastAsia="en-GB"/>
        </w:rPr>
        <w:t>21168</w:t>
      </w:r>
      <w:r w:rsidR="001B1D52" w:rsidRPr="00AD744D">
        <w:rPr>
          <w:rFonts w:cs="Arial"/>
          <w:szCs w:val="18"/>
        </w:rPr>
        <w:t xml:space="preserve">, which is </w:t>
      </w:r>
      <w:r w:rsidR="00260090" w:rsidRPr="00260090">
        <w:rPr>
          <w:rFonts w:eastAsiaTheme="minorEastAsia" w:cs="Arial"/>
          <w:i/>
          <w:iCs/>
          <w:szCs w:val="18"/>
          <w:lang w:eastAsia="en-GB"/>
        </w:rPr>
        <w:t>0.1313%</w:t>
      </w:r>
      <w:r w:rsidR="001B1D52" w:rsidRPr="00AD744D">
        <w:rPr>
          <w:rFonts w:cs="Arial"/>
          <w:szCs w:val="18"/>
        </w:rPr>
        <w:t xml:space="preserve"> of the world’s total (compared with</w:t>
      </w:r>
      <w:r w:rsidR="00AD744D" w:rsidRPr="00AD744D">
        <w:rPr>
          <w:rFonts w:cs="Arial"/>
          <w:szCs w:val="18"/>
        </w:rPr>
        <w:t xml:space="preserve"> </w:t>
      </w:r>
      <w:r w:rsidR="00260090" w:rsidRPr="00260090">
        <w:rPr>
          <w:rFonts w:cs="Arial"/>
          <w:szCs w:val="18"/>
          <w:lang w:eastAsia="en-GB"/>
        </w:rPr>
        <w:t>Serbia</w:t>
      </w:r>
      <w:r w:rsidR="000169D1">
        <w:rPr>
          <w:rFonts w:cs="Arial"/>
          <w:szCs w:val="18"/>
        </w:rPr>
        <w:t xml:space="preserve"> ‘</w:t>
      </w:r>
      <w:r w:rsidR="00AD744D" w:rsidRPr="00AD744D">
        <w:rPr>
          <w:rFonts w:cs="Arial"/>
          <w:szCs w:val="18"/>
        </w:rPr>
        <w:t xml:space="preserve">s </w:t>
      </w:r>
      <w:r w:rsidR="00260090" w:rsidRPr="00260090">
        <w:rPr>
          <w:rFonts w:eastAsiaTheme="minorEastAsia" w:cs="Arial"/>
          <w:i/>
          <w:iCs/>
          <w:szCs w:val="18"/>
          <w:lang w:eastAsia="en-GB"/>
        </w:rPr>
        <w:t>0.0930%</w:t>
      </w:r>
      <w:r w:rsidR="00AD744D" w:rsidRPr="00AD744D">
        <w:rPr>
          <w:rFonts w:cs="Arial"/>
          <w:szCs w:val="18"/>
        </w:rPr>
        <w:t xml:space="preserve"> of the world’s </w:t>
      </w:r>
      <w:r w:rsidR="001B1D52" w:rsidRPr="00AD744D">
        <w:rPr>
          <w:rFonts w:cs="Arial"/>
          <w:szCs w:val="18"/>
        </w:rPr>
        <w:t>population)</w:t>
      </w:r>
      <w:r w:rsidR="00AD744D" w:rsidRPr="00AD744D">
        <w:rPr>
          <w:rFonts w:cs="Arial"/>
          <w:szCs w:val="18"/>
        </w:rPr>
        <w:t>.</w:t>
      </w:r>
    </w:p>
    <w:p w:rsidR="004B0385" w:rsidRPr="00CD72DD" w:rsidRDefault="004B0385" w:rsidP="00D71805">
      <w:pPr>
        <w:rPr>
          <w:rFonts w:cs="Arial"/>
          <w:szCs w:val="18"/>
        </w:rP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16</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by sex and age group 2016-2020</w:t>
      </w:r>
    </w:p>
    <w:p w:rsidR="008E76BB" w:rsidRDefault="00B5733F" w:rsidP="00E2114C">
      <w:pPr>
        <w:jc w:val="center"/>
      </w:pPr>
      <w:r>
        <w:pict>
          <v:shape id="_x0000_i1139" type="#_x0000_t75" style="width:713.35pt;height:285.25pt">
            <v:imagedata r:id="rId20"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excess mortality in reference to the HRS feasible-for-all levels. It </w:t>
      </w:r>
      <w:r w:rsidR="00292039">
        <w:rPr>
          <w:rFonts w:asciiTheme="minorHAnsi" w:hAnsiTheme="minorHAnsi"/>
          <w:color w:val="auto"/>
          <w:sz w:val="22"/>
        </w:rPr>
        <w:t xml:space="preserve">affects adults increasing with age in women up to </w:t>
      </w:r>
      <w:r w:rsidR="00260090">
        <w:rPr>
          <w:rFonts w:asciiTheme="minorHAnsi" w:hAnsiTheme="minorHAnsi"/>
          <w:color w:val="auto"/>
          <w:sz w:val="22"/>
        </w:rPr>
        <w:t>highest levels in the 75-90</w:t>
      </w:r>
      <w:r w:rsidR="00BD347C">
        <w:rPr>
          <w:rFonts w:asciiTheme="minorHAnsi" w:hAnsiTheme="minorHAnsi"/>
          <w:color w:val="auto"/>
          <w:sz w:val="22"/>
        </w:rPr>
        <w:t xml:space="preserve"> year old group</w:t>
      </w:r>
      <w:r w:rsidR="0083776F">
        <w:rPr>
          <w:rFonts w:asciiTheme="minorHAnsi" w:hAnsiTheme="minorHAnsi"/>
          <w:color w:val="auto"/>
          <w:sz w:val="22"/>
        </w:rPr>
        <w:t xml:space="preserve"> and to a lower extent in men</w:t>
      </w:r>
      <w:r w:rsidR="00BD347C">
        <w:rPr>
          <w:rFonts w:asciiTheme="minorHAnsi" w:hAnsiTheme="minorHAnsi"/>
          <w:color w:val="auto"/>
          <w:sz w:val="22"/>
        </w:rPr>
        <w:t>.</w:t>
      </w:r>
    </w:p>
    <w:p w:rsidR="004856C3" w:rsidRDefault="004856C3" w:rsidP="00F42602">
      <w:pPr>
        <w:jc w:val="both"/>
      </w:pPr>
    </w:p>
    <w:p w:rsidR="008E76BB" w:rsidRPr="00E963F0" w:rsidRDefault="008E76BB" w:rsidP="00E2114C">
      <w:pPr>
        <w:jc w:val="center"/>
      </w:pPr>
    </w:p>
    <w:p w:rsidR="008E76BB" w:rsidRPr="00E963F0" w:rsidRDefault="008E76BB" w:rsidP="00E2114C">
      <w:pPr>
        <w:jc w:val="cente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8E76BB" w:rsidRPr="00E963F0" w:rsidRDefault="00B5733F" w:rsidP="00E2114C">
      <w:pPr>
        <w:jc w:val="center"/>
      </w:pPr>
      <w:r>
        <w:pict>
          <v:shape id="_x0000_i1138" type="#_x0000_t75" style="width:688.45pt;height:271.4pt">
            <v:imagedata r:id="rId21" o:title=""/>
          </v:shape>
        </w:pict>
      </w:r>
    </w:p>
    <w:p w:rsidR="005C4322" w:rsidRPr="00B871B1" w:rsidRDefault="006A049C" w:rsidP="0071566C">
      <w:pPr>
        <w:spacing w:after="0"/>
        <w:rPr>
          <w:rFonts w:cs="Arial"/>
          <w:szCs w:val="18"/>
        </w:rPr>
      </w:pPr>
      <w:proofErr w:type="gramStart"/>
      <w:r w:rsidRPr="00B871B1">
        <w:rPr>
          <w:rFonts w:cs="Arial"/>
          <w:szCs w:val="18"/>
        </w:rPr>
        <w:t xml:space="preserve">The share of all deaths that was in excess </w:t>
      </w:r>
      <w:r w:rsidR="00607565" w:rsidRPr="00B871B1">
        <w:rPr>
          <w:rFonts w:cs="Arial"/>
          <w:szCs w:val="18"/>
        </w:rPr>
        <w:t xml:space="preserve">in </w:t>
      </w:r>
      <w:r w:rsidR="00260090" w:rsidRPr="00260090">
        <w:rPr>
          <w:rFonts w:eastAsiaTheme="minorEastAsia" w:cs="Arial"/>
          <w:szCs w:val="18"/>
          <w:lang w:eastAsia="en-GB"/>
        </w:rPr>
        <w:t>Serbia</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 xml:space="preserve">pe of the demographic </w:t>
      </w:r>
      <w:proofErr w:type="spellStart"/>
      <w:r w:rsidR="0071566C" w:rsidRPr="00B871B1">
        <w:rPr>
          <w:rFonts w:cs="Arial"/>
          <w:szCs w:val="18"/>
        </w:rPr>
        <w:t>pyramid.</w:t>
      </w:r>
      <w:r w:rsidR="0083776F">
        <w:rPr>
          <w:rFonts w:cs="Arial"/>
          <w:szCs w:val="18"/>
        </w:rPr>
        <w:t>I</w:t>
      </w:r>
      <w:r w:rsidR="00EE217B">
        <w:rPr>
          <w:rFonts w:cs="Arial"/>
          <w:szCs w:val="18"/>
        </w:rPr>
        <w:t>t</w:t>
      </w:r>
      <w:proofErr w:type="spellEnd"/>
      <w:r w:rsidR="0071566C" w:rsidRPr="00B871B1">
        <w:rPr>
          <w:rFonts w:cs="Arial"/>
          <w:szCs w:val="18"/>
        </w:rPr>
        <w:t xml:space="preserve"> is</w:t>
      </w:r>
      <w:r w:rsidRPr="00B871B1">
        <w:rPr>
          <w:rFonts w:cs="Arial"/>
          <w:szCs w:val="18"/>
        </w:rPr>
        <w:t xml:space="preserve"> today of </w:t>
      </w:r>
      <w:r w:rsidR="00260090" w:rsidRPr="00260090">
        <w:rPr>
          <w:rFonts w:eastAsiaTheme="minorEastAsia" w:cs="Arial"/>
          <w:szCs w:val="18"/>
          <w:lang w:eastAsia="en-GB"/>
        </w:rPr>
        <w:t>21.12%</w:t>
      </w:r>
      <w:r w:rsidR="00B871B1" w:rsidRPr="00B871B1">
        <w:rPr>
          <w:rFonts w:cs="Arial"/>
          <w:szCs w:val="18"/>
        </w:rPr>
        <w:t xml:space="preserve"> in women and </w:t>
      </w:r>
      <w:r w:rsidR="00260090" w:rsidRPr="00260090">
        <w:rPr>
          <w:rFonts w:eastAsiaTheme="minorEastAsia" w:cs="Arial"/>
          <w:szCs w:val="18"/>
          <w:lang w:eastAsia="en-GB"/>
        </w:rPr>
        <w:t>15.67%</w:t>
      </w:r>
      <w:r w:rsidR="00B871B1" w:rsidRPr="00B871B1">
        <w:rPr>
          <w:rFonts w:cs="Arial"/>
          <w:szCs w:val="18"/>
        </w:rPr>
        <w:t xml:space="preserve"> in men, an average of </w:t>
      </w:r>
      <w:r w:rsidR="00260090" w:rsidRPr="00260090">
        <w:rPr>
          <w:rFonts w:eastAsiaTheme="minorEastAsia" w:cs="Arial"/>
          <w:szCs w:val="18"/>
          <w:lang w:eastAsia="en-GB"/>
        </w:rPr>
        <w:t>18.40%</w:t>
      </w:r>
      <w:r w:rsidR="00B871B1" w:rsidRPr="00B871B1">
        <w:rPr>
          <w:rFonts w:cs="Arial"/>
          <w:szCs w:val="18"/>
        </w:rPr>
        <w:t xml:space="preserve">, </w:t>
      </w:r>
      <w:r w:rsidR="00260090" w:rsidRPr="00260090">
        <w:rPr>
          <w:rFonts w:eastAsiaTheme="minorEastAsia" w:cs="Arial"/>
          <w:szCs w:val="18"/>
          <w:lang w:eastAsia="en-GB"/>
        </w:rPr>
        <w:t>65%</w:t>
      </w:r>
      <w:r w:rsidR="00B871B1" w:rsidRPr="00B871B1">
        <w:rPr>
          <w:rFonts w:cs="Arial"/>
          <w:szCs w:val="18"/>
        </w:rPr>
        <w:t xml:space="preserve"> of the world’s average.</w:t>
      </w:r>
      <w:proofErr w:type="gramEnd"/>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18</w:t>
      </w:r>
      <w:r w:rsidR="00AD744D">
        <w:rPr>
          <w:color w:val="1F4E79" w:themeColor="accent1" w:themeShade="80"/>
        </w:rPr>
        <w:fldChar w:fldCharType="end"/>
      </w:r>
      <w:r w:rsidR="00362EE5">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B5733F" w:rsidP="00E2114C">
      <w:pPr>
        <w:jc w:val="center"/>
      </w:pPr>
      <w:r>
        <w:pict>
          <v:shape id="_x0000_i1137" type="#_x0000_t75" style="width:680.7pt;height:267.5pt">
            <v:imagedata r:id="rId22" o:title=""/>
          </v:shape>
        </w:pict>
      </w:r>
    </w:p>
    <w:p w:rsidR="00362EE5" w:rsidRPr="00E963F0" w:rsidRDefault="00362EE5" w:rsidP="00E2114C">
      <w:pPr>
        <w:jc w:val="center"/>
      </w:pPr>
    </w:p>
    <w:p w:rsidR="00362EE5" w:rsidRPr="004070D3" w:rsidRDefault="00F42602" w:rsidP="000D6D3C">
      <w:pPr>
        <w:rPr>
          <w:rFonts w:cs="Arial"/>
          <w:szCs w:val="18"/>
        </w:rPr>
      </w:pPr>
      <w:r w:rsidRPr="00F42602">
        <w:rPr>
          <w:rFonts w:asciiTheme="minorHAnsi" w:hAnsiTheme="minorHAnsi"/>
          <w:color w:val="auto"/>
          <w:sz w:val="22"/>
        </w:rPr>
        <w:t>The above figure represents the age distribution of the share of excess mortality in reference to the HRS feas</w:t>
      </w:r>
      <w:r w:rsidR="009C7BD3">
        <w:rPr>
          <w:rFonts w:asciiTheme="minorHAnsi" w:hAnsiTheme="minorHAnsi"/>
          <w:color w:val="auto"/>
          <w:sz w:val="22"/>
        </w:rPr>
        <w:t>ible-for-all levels and reveals it</w:t>
      </w:r>
      <w:r w:rsidR="00A167FF">
        <w:rPr>
          <w:rFonts w:asciiTheme="minorHAnsi" w:hAnsiTheme="minorHAnsi"/>
          <w:color w:val="auto"/>
          <w:sz w:val="22"/>
        </w:rPr>
        <w:t xml:space="preserve"> </w:t>
      </w:r>
      <w:r w:rsidR="009C7BD3">
        <w:rPr>
          <w:rFonts w:asciiTheme="minorHAnsi" w:hAnsiTheme="minorHAnsi"/>
          <w:color w:val="auto"/>
          <w:sz w:val="22"/>
        </w:rPr>
        <w:t xml:space="preserve">affects women </w:t>
      </w:r>
      <w:r w:rsidR="00260090">
        <w:rPr>
          <w:rFonts w:asciiTheme="minorHAnsi" w:hAnsiTheme="minorHAnsi"/>
          <w:color w:val="auto"/>
          <w:sz w:val="22"/>
        </w:rPr>
        <w:t>from 40 to 6</w:t>
      </w:r>
      <w:r w:rsidR="00A167FF">
        <w:rPr>
          <w:rFonts w:asciiTheme="minorHAnsi" w:hAnsiTheme="minorHAnsi"/>
          <w:color w:val="auto"/>
          <w:sz w:val="22"/>
        </w:rPr>
        <w:t>5</w:t>
      </w:r>
      <w:r w:rsidR="00292039">
        <w:rPr>
          <w:rFonts w:asciiTheme="minorHAnsi" w:hAnsiTheme="minorHAnsi"/>
          <w:color w:val="auto"/>
          <w:sz w:val="22"/>
        </w:rPr>
        <w:t xml:space="preserve"> years (</w:t>
      </w:r>
      <w:r w:rsidR="00260090">
        <w:rPr>
          <w:rFonts w:asciiTheme="minorHAnsi" w:hAnsiTheme="minorHAnsi"/>
          <w:color w:val="auto"/>
          <w:sz w:val="22"/>
        </w:rPr>
        <w:t>3</w:t>
      </w:r>
      <w:r w:rsidR="00A167FF">
        <w:rPr>
          <w:rFonts w:asciiTheme="minorHAnsi" w:hAnsiTheme="minorHAnsi"/>
          <w:color w:val="auto"/>
          <w:sz w:val="22"/>
        </w:rPr>
        <w:t>0 to</w:t>
      </w:r>
      <w:r w:rsidR="00F10566">
        <w:rPr>
          <w:rFonts w:asciiTheme="minorHAnsi" w:hAnsiTheme="minorHAnsi"/>
          <w:color w:val="auto"/>
          <w:sz w:val="22"/>
        </w:rPr>
        <w:t xml:space="preserve"> 40% of deaths</w:t>
      </w:r>
      <w:proofErr w:type="gramStart"/>
      <w:r w:rsidR="00F10566">
        <w:rPr>
          <w:rFonts w:asciiTheme="minorHAnsi" w:hAnsiTheme="minorHAnsi"/>
          <w:color w:val="auto"/>
          <w:sz w:val="22"/>
        </w:rPr>
        <w:t>)  and</w:t>
      </w:r>
      <w:proofErr w:type="gramEnd"/>
      <w:r w:rsidR="00F10566">
        <w:rPr>
          <w:rFonts w:asciiTheme="minorHAnsi" w:hAnsiTheme="minorHAnsi"/>
          <w:color w:val="auto"/>
          <w:sz w:val="22"/>
        </w:rPr>
        <w:t xml:space="preserve"> men </w:t>
      </w:r>
      <w:r w:rsidR="00260090">
        <w:rPr>
          <w:rFonts w:asciiTheme="minorHAnsi" w:hAnsiTheme="minorHAnsi"/>
          <w:color w:val="auto"/>
          <w:sz w:val="22"/>
        </w:rPr>
        <w:t>older than 5</w:t>
      </w:r>
      <w:r w:rsidR="00A167FF">
        <w:rPr>
          <w:rFonts w:asciiTheme="minorHAnsi" w:hAnsiTheme="minorHAnsi"/>
          <w:color w:val="auto"/>
          <w:sz w:val="22"/>
        </w:rPr>
        <w:t>5</w:t>
      </w:r>
      <w:r w:rsidR="00260090">
        <w:rPr>
          <w:rFonts w:asciiTheme="minorHAnsi" w:hAnsiTheme="minorHAnsi"/>
          <w:color w:val="auto"/>
          <w:sz w:val="22"/>
        </w:rPr>
        <w:t xml:space="preserve"> years (10-3</w:t>
      </w:r>
      <w:r w:rsidR="00A167FF">
        <w:rPr>
          <w:rFonts w:asciiTheme="minorHAnsi" w:hAnsiTheme="minorHAnsi"/>
          <w:color w:val="auto"/>
          <w:sz w:val="22"/>
        </w:rPr>
        <w:t>0</w:t>
      </w:r>
      <w:r w:rsidR="00F10566">
        <w:rPr>
          <w:rFonts w:asciiTheme="minorHAnsi" w:hAnsiTheme="minorHAnsi"/>
          <w:color w:val="auto"/>
          <w:sz w:val="22"/>
        </w:rPr>
        <w:t>%)</w:t>
      </w:r>
      <w:r w:rsidR="005378DD">
        <w:rPr>
          <w:rFonts w:asciiTheme="minorHAnsi" w:hAnsiTheme="minorHAnsi"/>
          <w:color w:val="auto"/>
          <w:sz w:val="22"/>
        </w:rPr>
        <w:t>.</w:t>
      </w: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ref best SEW, by sex and time period 1961-2020</w:t>
      </w:r>
    </w:p>
    <w:p w:rsidR="00CD31B8" w:rsidRDefault="00B5733F" w:rsidP="00E2114C">
      <w:pPr>
        <w:jc w:val="center"/>
      </w:pPr>
      <w:r>
        <w:pict>
          <v:shape id="_x0000_i1136" type="#_x0000_t75" style="width:549.4pt;height:218.75pt">
            <v:imagedata r:id="rId23"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5" w:name="OLE_LINK5"/>
      <w:r w:rsidR="00260090" w:rsidRPr="00260090">
        <w:rPr>
          <w:rFonts w:eastAsiaTheme="minorEastAsia" w:cs="Arial"/>
          <w:szCs w:val="18"/>
          <w:lang w:eastAsia="en-GB"/>
        </w:rPr>
        <w:t>Serbia</w:t>
      </w:r>
      <w:bookmarkEnd w:id="5"/>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260090" w:rsidRPr="00260090">
        <w:rPr>
          <w:rFonts w:eastAsiaTheme="minorEastAsia" w:cs="Arial"/>
          <w:szCs w:val="18"/>
          <w:lang w:eastAsia="en-GB"/>
        </w:rPr>
        <w:t>56.77%</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260090" w:rsidRPr="00260090">
        <w:rPr>
          <w:rFonts w:eastAsiaTheme="minorEastAsia" w:cs="Arial"/>
          <w:szCs w:val="18"/>
          <w:lang w:eastAsia="en-GB"/>
        </w:rPr>
        <w:t>Serbia</w:t>
      </w:r>
      <w:r w:rsidR="000169D1" w:rsidRPr="00F15F93">
        <w:rPr>
          <w:rFonts w:cs="Arial"/>
          <w:szCs w:val="18"/>
        </w:rPr>
        <w:t xml:space="preserve"> </w:t>
      </w:r>
      <w:r w:rsidR="00B871B1" w:rsidRPr="00F15F93">
        <w:rPr>
          <w:rFonts w:cs="Arial"/>
          <w:szCs w:val="18"/>
        </w:rPr>
        <w:t xml:space="preserve">and in the best SEW country (Costa Rica). It </w:t>
      </w:r>
      <w:r w:rsidR="005378DD">
        <w:rPr>
          <w:rFonts w:cs="Arial"/>
          <w:szCs w:val="18"/>
        </w:rPr>
        <w:t xml:space="preserve">increased </w:t>
      </w:r>
      <w:r w:rsidR="00A167FF">
        <w:rPr>
          <w:rFonts w:cs="Arial"/>
          <w:szCs w:val="18"/>
        </w:rPr>
        <w:t xml:space="preserve">from 1961 </w:t>
      </w:r>
      <w:r w:rsidR="005378DD">
        <w:rPr>
          <w:rFonts w:cs="Arial"/>
          <w:szCs w:val="18"/>
        </w:rPr>
        <w:t xml:space="preserve">and </w:t>
      </w:r>
      <w:r w:rsidR="00B871B1" w:rsidRPr="00F15F93">
        <w:rPr>
          <w:rFonts w:cs="Arial"/>
          <w:szCs w:val="18"/>
        </w:rPr>
        <w:t xml:space="preserve">stands today at </w:t>
      </w:r>
      <w:r w:rsidR="00260090" w:rsidRPr="00260090">
        <w:rPr>
          <w:rFonts w:eastAsiaTheme="minorEastAsia" w:cs="Arial"/>
          <w:szCs w:val="18"/>
          <w:lang w:eastAsia="en-GB"/>
        </w:rPr>
        <w:t>24334</w:t>
      </w:r>
      <w:r w:rsidR="00B871B1" w:rsidRPr="00F15F93">
        <w:rPr>
          <w:rFonts w:cs="Arial"/>
          <w:szCs w:val="18"/>
        </w:rPr>
        <w:t xml:space="preserve"> in women and </w:t>
      </w:r>
      <w:r w:rsidR="00260090" w:rsidRPr="00260090">
        <w:rPr>
          <w:rFonts w:eastAsiaTheme="minorEastAsia" w:cs="Arial"/>
          <w:szCs w:val="18"/>
          <w:lang w:eastAsia="en-GB"/>
        </w:rPr>
        <w:t>25484</w:t>
      </w:r>
      <w:r w:rsidR="00B871B1" w:rsidRPr="00F15F93">
        <w:rPr>
          <w:rFonts w:cs="Arial"/>
          <w:szCs w:val="18"/>
        </w:rPr>
        <w:t xml:space="preserve"> in men, totalling </w:t>
      </w:r>
      <w:r w:rsidR="00260090" w:rsidRPr="00260090">
        <w:rPr>
          <w:rFonts w:eastAsiaTheme="minorEastAsia" w:cs="Arial"/>
          <w:szCs w:val="18"/>
          <w:lang w:eastAsia="en-GB"/>
        </w:rPr>
        <w:t>49027</w:t>
      </w:r>
      <w:r w:rsidR="00B871B1" w:rsidRPr="00F15F93">
        <w:rPr>
          <w:rFonts w:cs="Arial"/>
          <w:szCs w:val="18"/>
        </w:rPr>
        <w:t xml:space="preserve"> excess deaths (</w:t>
      </w:r>
      <w:r w:rsidR="00260090" w:rsidRPr="00260090">
        <w:rPr>
          <w:rFonts w:eastAsiaTheme="minorEastAsia" w:cs="Arial"/>
          <w:i/>
          <w:iCs/>
          <w:szCs w:val="18"/>
          <w:lang w:eastAsia="en-GB"/>
        </w:rPr>
        <w:t>0.2185%</w:t>
      </w:r>
      <w:r w:rsidR="00B871B1" w:rsidRPr="00F15F93">
        <w:rPr>
          <w:rFonts w:cs="Arial"/>
          <w:szCs w:val="18"/>
        </w:rPr>
        <w:t xml:space="preserve"> of the world’s total burden ref. best SEW vs. </w:t>
      </w:r>
      <w:r w:rsidR="00F15F93" w:rsidRPr="00F15F93">
        <w:rPr>
          <w:rFonts w:cs="Arial"/>
          <w:szCs w:val="18"/>
        </w:rPr>
        <w:t xml:space="preserve">being </w:t>
      </w:r>
      <w:r w:rsidR="00260090" w:rsidRPr="00260090">
        <w:rPr>
          <w:rFonts w:eastAsiaTheme="minorEastAsia" w:cs="Arial"/>
          <w:i/>
          <w:iCs/>
          <w:szCs w:val="18"/>
          <w:lang w:eastAsia="en-GB"/>
        </w:rPr>
        <w:t>0.0930%</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9251FF" w:rsidRDefault="00B5733F" w:rsidP="00E2114C">
      <w:pPr>
        <w:jc w:val="center"/>
      </w:pPr>
      <w:r>
        <w:pict>
          <v:shape id="_x0000_i1135" type="#_x0000_t75" style="width:650.75pt;height:255.3pt">
            <v:imagedata r:id="rId24" o:title=""/>
          </v:shape>
        </w:pict>
      </w: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excess mortality</w:t>
      </w:r>
      <w:r w:rsidR="00292039">
        <w:rPr>
          <w:rFonts w:asciiTheme="minorHAnsi" w:hAnsiTheme="minorHAnsi"/>
          <w:color w:val="auto"/>
          <w:sz w:val="22"/>
        </w:rPr>
        <w:t xml:space="preserve"> </w:t>
      </w:r>
      <w:r w:rsidR="00E5546B">
        <w:rPr>
          <w:rFonts w:asciiTheme="minorHAnsi" w:hAnsiTheme="minorHAnsi"/>
          <w:color w:val="auto"/>
          <w:sz w:val="22"/>
        </w:rPr>
        <w:t xml:space="preserve">in </w:t>
      </w:r>
      <w:r w:rsidR="00F10566">
        <w:rPr>
          <w:rFonts w:asciiTheme="minorHAnsi" w:hAnsiTheme="minorHAnsi"/>
          <w:color w:val="auto"/>
          <w:sz w:val="22"/>
        </w:rPr>
        <w:t xml:space="preserve">adults older than </w:t>
      </w:r>
      <w:r w:rsidR="00260090">
        <w:rPr>
          <w:rFonts w:asciiTheme="minorHAnsi" w:hAnsiTheme="minorHAnsi"/>
          <w:color w:val="auto"/>
          <w:sz w:val="22"/>
        </w:rPr>
        <w:t>30 years, higher in 80-90 year old women and, to a lower extent, 75-8</w:t>
      </w:r>
      <w:r w:rsidR="00A167FF">
        <w:rPr>
          <w:rFonts w:asciiTheme="minorHAnsi" w:hAnsiTheme="minorHAnsi"/>
          <w:color w:val="auto"/>
          <w:sz w:val="22"/>
        </w:rPr>
        <w:t>5 year old men</w:t>
      </w:r>
      <w:r w:rsidR="00F10566">
        <w:rPr>
          <w:rFonts w:asciiTheme="minorHAnsi" w:hAnsiTheme="minorHAnsi"/>
          <w:color w:val="auto"/>
          <w:sz w:val="22"/>
        </w:rPr>
        <w:t>.</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D15356" w:rsidRPr="00D15356" w:rsidRDefault="00B5733F" w:rsidP="00251CC5">
      <w:pPr>
        <w:jc w:val="center"/>
      </w:pPr>
      <w:r>
        <w:pict>
          <v:shape id="_x0000_i1134" type="#_x0000_t75" style="width:654.1pt;height:254.2pt">
            <v:imagedata r:id="rId25"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w:t>
      </w:r>
      <w:proofErr w:type="spellStart"/>
      <w:r w:rsidRPr="008E462D">
        <w:rPr>
          <w:rFonts w:cs="Arial"/>
          <w:szCs w:val="18"/>
        </w:rPr>
        <w:t>rBHiE</w:t>
      </w:r>
      <w:proofErr w:type="spellEnd"/>
      <w:r w:rsidRPr="008E462D">
        <w:rPr>
          <w:rFonts w:cs="Arial"/>
          <w:szCs w:val="18"/>
        </w:rPr>
        <w:t xml:space="preserve">. It evolved during the 1961-2020 period until today’s level of </w:t>
      </w:r>
      <w:r w:rsidR="00260090" w:rsidRPr="00260090">
        <w:rPr>
          <w:rFonts w:eastAsiaTheme="minorEastAsia" w:cs="Arial"/>
          <w:szCs w:val="18"/>
          <w:lang w:eastAsia="en-GB"/>
        </w:rPr>
        <w:t>42.26%</w:t>
      </w:r>
      <w:r w:rsidR="008E462D" w:rsidRPr="008E462D">
        <w:rPr>
          <w:rFonts w:cs="Arial"/>
          <w:szCs w:val="18"/>
        </w:rPr>
        <w:t xml:space="preserve"> (</w:t>
      </w:r>
      <w:r w:rsidR="00260090" w:rsidRPr="00260090">
        <w:rPr>
          <w:rFonts w:eastAsiaTheme="minorEastAsia" w:cs="Arial"/>
          <w:szCs w:val="18"/>
          <w:lang w:eastAsia="en-GB"/>
        </w:rPr>
        <w:t>107%</w:t>
      </w:r>
      <w:r w:rsidR="008E462D" w:rsidRPr="008E462D">
        <w:rPr>
          <w:rFonts w:cs="Arial"/>
          <w:szCs w:val="18"/>
        </w:rPr>
        <w:t xml:space="preserve"> of the world’s level-close to </w:t>
      </w:r>
      <w:proofErr w:type="gramStart"/>
      <w:r w:rsidR="008E462D" w:rsidRPr="008E462D">
        <w:rPr>
          <w:rFonts w:cs="Arial"/>
          <w:szCs w:val="18"/>
        </w:rPr>
        <w:t>40%</w:t>
      </w:r>
      <w:proofErr w:type="gramEnd"/>
      <w:r w:rsidR="008E462D" w:rsidRPr="008E462D">
        <w:rPr>
          <w:rFonts w:cs="Arial"/>
          <w:szCs w:val="18"/>
        </w:rPr>
        <w:t xml:space="preserve">-), </w:t>
      </w:r>
      <w:r w:rsidR="00260090" w:rsidRPr="00260090">
        <w:rPr>
          <w:rFonts w:eastAsiaTheme="minorEastAsia" w:cs="Arial"/>
          <w:szCs w:val="18"/>
          <w:lang w:eastAsia="en-GB"/>
        </w:rPr>
        <w:t>43.33%</w:t>
      </w:r>
      <w:r w:rsidR="008E462D" w:rsidRPr="008E462D">
        <w:rPr>
          <w:rFonts w:cs="Arial"/>
          <w:szCs w:val="18"/>
        </w:rPr>
        <w:t xml:space="preserve"> in women and </w:t>
      </w:r>
      <w:r w:rsidR="00260090" w:rsidRPr="00260090">
        <w:rPr>
          <w:rFonts w:eastAsiaTheme="minorEastAsia" w:cs="Arial"/>
          <w:szCs w:val="18"/>
          <w:lang w:eastAsia="en-GB"/>
        </w:rPr>
        <w:t>42.59%</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B5733F" w:rsidP="00A82EF0">
      <w:pPr>
        <w:jc w:val="center"/>
      </w:pPr>
      <w:r>
        <w:pict>
          <v:shape id="_x0000_i1133" type="#_x0000_t75" style="width:645.25pt;height:252pt">
            <v:imagedata r:id="rId26" o:title=""/>
          </v:shape>
        </w:pict>
      </w:r>
    </w:p>
    <w:p w:rsidR="00260090" w:rsidRDefault="00F42602" w:rsidP="00401459">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Pr="00F42602">
        <w:rPr>
          <w:rFonts w:asciiTheme="minorHAnsi" w:hAnsiTheme="minorHAnsi"/>
          <w:color w:val="auto"/>
          <w:sz w:val="22"/>
        </w:rPr>
        <w:t xml:space="preserve"> higher shares in </w:t>
      </w:r>
      <w:r w:rsidR="00A167FF">
        <w:rPr>
          <w:rFonts w:asciiTheme="minorHAnsi" w:hAnsiTheme="minorHAnsi"/>
          <w:color w:val="auto"/>
          <w:sz w:val="22"/>
        </w:rPr>
        <w:t>women older than 4</w:t>
      </w:r>
      <w:r w:rsidR="00260090">
        <w:rPr>
          <w:rFonts w:asciiTheme="minorHAnsi" w:hAnsiTheme="minorHAnsi"/>
          <w:color w:val="auto"/>
          <w:sz w:val="22"/>
        </w:rPr>
        <w:t>5</w:t>
      </w:r>
      <w:r w:rsidR="00844612">
        <w:rPr>
          <w:rFonts w:asciiTheme="minorHAnsi" w:hAnsiTheme="minorHAnsi"/>
          <w:color w:val="auto"/>
          <w:sz w:val="22"/>
        </w:rPr>
        <w:t xml:space="preserve"> years (3</w:t>
      </w:r>
      <w:r w:rsidR="005378DD">
        <w:rPr>
          <w:rFonts w:asciiTheme="minorHAnsi" w:hAnsiTheme="minorHAnsi"/>
          <w:color w:val="auto"/>
          <w:sz w:val="22"/>
        </w:rPr>
        <w:t>0</w:t>
      </w:r>
      <w:r w:rsidR="00260090">
        <w:rPr>
          <w:rFonts w:asciiTheme="minorHAnsi" w:hAnsiTheme="minorHAnsi"/>
          <w:color w:val="auto"/>
          <w:sz w:val="22"/>
        </w:rPr>
        <w:t>-5</w:t>
      </w:r>
      <w:r w:rsidR="00401459">
        <w:rPr>
          <w:rFonts w:asciiTheme="minorHAnsi" w:hAnsiTheme="minorHAnsi"/>
          <w:color w:val="auto"/>
          <w:sz w:val="22"/>
        </w:rPr>
        <w:t>0%</w:t>
      </w:r>
      <w:r w:rsidR="00E5546B">
        <w:rPr>
          <w:rFonts w:asciiTheme="minorHAnsi" w:hAnsiTheme="minorHAnsi"/>
          <w:color w:val="auto"/>
          <w:sz w:val="22"/>
        </w:rPr>
        <w:t xml:space="preserve">) and in </w:t>
      </w:r>
      <w:r w:rsidR="00260090">
        <w:rPr>
          <w:rFonts w:asciiTheme="minorHAnsi" w:hAnsiTheme="minorHAnsi"/>
          <w:color w:val="auto"/>
          <w:sz w:val="22"/>
        </w:rPr>
        <w:t>men older than 50</w:t>
      </w:r>
      <w:r w:rsidR="005378DD">
        <w:rPr>
          <w:rFonts w:asciiTheme="minorHAnsi" w:hAnsiTheme="minorHAnsi"/>
          <w:color w:val="auto"/>
          <w:sz w:val="22"/>
        </w:rPr>
        <w:t xml:space="preserve"> </w:t>
      </w:r>
      <w:r w:rsidR="00844612">
        <w:rPr>
          <w:rFonts w:asciiTheme="minorHAnsi" w:hAnsiTheme="minorHAnsi"/>
          <w:color w:val="auto"/>
          <w:sz w:val="22"/>
        </w:rPr>
        <w:t xml:space="preserve"> </w:t>
      </w:r>
      <w:r w:rsidR="005378DD">
        <w:rPr>
          <w:rFonts w:asciiTheme="minorHAnsi" w:hAnsiTheme="minorHAnsi"/>
          <w:color w:val="auto"/>
          <w:sz w:val="22"/>
        </w:rPr>
        <w:t>years</w:t>
      </w:r>
      <w:r w:rsidR="00844612">
        <w:rPr>
          <w:rFonts w:asciiTheme="minorHAnsi" w:hAnsiTheme="minorHAnsi"/>
          <w:color w:val="auto"/>
          <w:sz w:val="22"/>
        </w:rPr>
        <w:t xml:space="preserve"> of age </w:t>
      </w:r>
      <w:r w:rsidR="005378DD">
        <w:rPr>
          <w:rFonts w:asciiTheme="minorHAnsi" w:hAnsiTheme="minorHAnsi"/>
          <w:color w:val="auto"/>
          <w:sz w:val="22"/>
        </w:rPr>
        <w:t>(</w:t>
      </w:r>
      <w:r w:rsidR="00B5733F">
        <w:rPr>
          <w:rFonts w:asciiTheme="minorHAnsi" w:hAnsiTheme="minorHAnsi"/>
          <w:color w:val="auto"/>
          <w:sz w:val="22"/>
        </w:rPr>
        <w:t>also 30-5</w:t>
      </w:r>
      <w:r w:rsidR="00401459">
        <w:rPr>
          <w:rFonts w:asciiTheme="minorHAnsi" w:hAnsiTheme="minorHAnsi"/>
          <w:color w:val="auto"/>
          <w:sz w:val="22"/>
        </w:rPr>
        <w:t>0</w:t>
      </w:r>
      <w:r w:rsidR="00844612">
        <w:rPr>
          <w:rFonts w:asciiTheme="minorHAnsi" w:hAnsiTheme="minorHAnsi"/>
          <w:color w:val="auto"/>
          <w:sz w:val="22"/>
        </w:rPr>
        <w:t>%</w:t>
      </w:r>
      <w:r w:rsidR="00401459">
        <w:rPr>
          <w:rFonts w:asciiTheme="minorHAnsi" w:hAnsiTheme="minorHAnsi"/>
          <w:color w:val="auto"/>
          <w:sz w:val="22"/>
        </w:rPr>
        <w:t>).</w:t>
      </w:r>
    </w:p>
    <w:p w:rsidR="00260090" w:rsidRDefault="00260090" w:rsidP="00260090">
      <w:r>
        <w:br w:type="page"/>
      </w:r>
    </w:p>
    <w:p w:rsidR="00A82EF0" w:rsidRDefault="00A82EF0" w:rsidP="00401459"/>
    <w:p w:rsidR="00D90AA8" w:rsidRPr="00E963F0" w:rsidRDefault="00A82EF0" w:rsidP="00A82EF0">
      <w:pPr>
        <w:pStyle w:val="Heading2"/>
      </w:pPr>
      <w:r>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260090" w:rsidRPr="00692E2C" w:rsidRDefault="00260090" w:rsidP="005C4322">
                            <w:pPr>
                              <w:pStyle w:val="Caption"/>
                              <w:rPr>
                                <w:noProof/>
                              </w:rPr>
                            </w:pPr>
                            <w:r>
                              <w:t xml:space="preserve">Figure </w:t>
                            </w:r>
                            <w:fldSimple w:instr=" SEQ Figure \* ARABIC ">
                              <w:r>
                                <w:rPr>
                                  <w:noProof/>
                                </w:rPr>
                                <w:t>23</w:t>
                              </w:r>
                            </w:fldSimple>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260090" w:rsidRPr="00692E2C" w:rsidRDefault="00260090" w:rsidP="005C4322">
                      <w:pPr>
                        <w:pStyle w:val="Caption"/>
                        <w:rPr>
                          <w:noProof/>
                        </w:rPr>
                      </w:pPr>
                      <w:r>
                        <w:t xml:space="preserve">Figure </w:t>
                      </w:r>
                      <w:fldSimple w:instr=" SEQ Figure \* ARABIC ">
                        <w:r>
                          <w:rPr>
                            <w:noProof/>
                          </w:rPr>
                          <w:t>23</w:t>
                        </w:r>
                      </w:fldSimple>
                      <w:r>
                        <w:t>LYL on others by excess emissions and excess income, 1961-2020</w:t>
                      </w:r>
                    </w:p>
                  </w:txbxContent>
                </v:textbox>
                <w10:wrap type="square"/>
              </v:shape>
            </w:pict>
          </mc:Fallback>
        </mc:AlternateContent>
      </w:r>
    </w:p>
    <w:p w:rsidR="00D90AA8" w:rsidRPr="00E963F0" w:rsidRDefault="00B5733F">
      <w:r>
        <w:rPr>
          <w:noProof/>
        </w:rPr>
        <w:pict>
          <v:shape id="_x0000_s1098" type="#_x0000_t75" style="position:absolute;margin-left:169.55pt;margin-top:15.25pt;width:549.2pt;height:223.3pt;z-index:251673600">
            <v:imagedata r:id="rId27" o:title=""/>
            <w10:wrap type="square"/>
          </v:shape>
        </w:pict>
      </w:r>
      <w:r w:rsidR="004607FC" w:rsidRPr="00E963F0">
        <w:t xml:space="preserve">Figure </w:t>
      </w:r>
      <w:fldSimple w:instr=" SEQ Figure \* ARABIC ">
        <w:r w:rsidR="00AD744D">
          <w:rPr>
            <w:noProof/>
          </w:rPr>
          <w:t>24</w:t>
        </w:r>
      </w:fldSimple>
      <w:r w:rsidR="004607FC" w:rsidRPr="00E963F0">
        <w:t>Sustainable and equitable wellbeing index, 1961-2020</w:t>
      </w:r>
    </w:p>
    <w:p w:rsidR="00D90AA8" w:rsidRPr="00E963F0" w:rsidRDefault="00B5733F" w:rsidP="004607FC">
      <w:pPr>
        <w:pStyle w:val="Caption"/>
        <w:rPr>
          <w:color w:val="1F4E79" w:themeColor="accent1" w:themeShade="80"/>
        </w:rPr>
      </w:pPr>
      <w:r>
        <w:rPr>
          <w:noProof/>
        </w:rPr>
        <w:pict>
          <v:shape id="_x0000_s1097" type="#_x0000_t75" style="position:absolute;margin-left:-39.3pt;margin-top:13.05pt;width:203.65pt;height:212pt;z-index:251671552">
            <v:imagedata r:id="rId28"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260090" w:rsidRPr="00260090">
        <w:rPr>
          <w:rFonts w:eastAsiaTheme="minorEastAsia" w:cs="Arial"/>
          <w:szCs w:val="18"/>
          <w:lang w:eastAsia="en-GB"/>
        </w:rPr>
        <w:t>Serbia</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proofErr w:type="spellStart"/>
      <w:r w:rsidR="00D15356">
        <w:t>mT</w:t>
      </w:r>
      <w:r w:rsidR="00FF618F" w:rsidRPr="00FF618F">
        <w:t>on</w:t>
      </w:r>
      <w:proofErr w:type="spellEnd"/>
      <w:r w:rsidR="00FF618F" w:rsidRPr="00FF618F">
        <w:t xml:space="preserve">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260090" w:rsidRPr="00260090">
        <w:rPr>
          <w:rFonts w:eastAsiaTheme="minorEastAsia" w:cs="Arial"/>
          <w:szCs w:val="18"/>
          <w:lang w:eastAsia="en-GB"/>
        </w:rPr>
        <w:t>-1.24</w:t>
      </w:r>
      <w:r w:rsidR="00EB1DC5" w:rsidRPr="00C8195B">
        <w:rPr>
          <w:rFonts w:cs="Arial"/>
          <w:szCs w:val="18"/>
        </w:rPr>
        <w:t xml:space="preserve"> impact through excess carbon emissions and </w:t>
      </w:r>
      <w:r w:rsidR="00260090" w:rsidRPr="00260090">
        <w:rPr>
          <w:rFonts w:eastAsiaTheme="minorEastAsia" w:cs="Arial"/>
          <w:szCs w:val="18"/>
          <w:lang w:eastAsia="en-GB"/>
        </w:rPr>
        <w:t>0.00</w:t>
      </w:r>
      <w:r w:rsidR="00EB1DC5" w:rsidRPr="00C8195B">
        <w:rPr>
          <w:rFonts w:cs="Arial"/>
          <w:szCs w:val="18"/>
        </w:rPr>
        <w:t xml:space="preserve"> by excess income, it stands today at </w:t>
      </w:r>
      <w:r w:rsidR="00260090" w:rsidRPr="00260090">
        <w:rPr>
          <w:rFonts w:eastAsiaTheme="minorEastAsia" w:cs="Arial"/>
          <w:szCs w:val="18"/>
          <w:lang w:eastAsia="en-GB"/>
        </w:rPr>
        <w:t>75.65</w:t>
      </w:r>
      <w:r w:rsidR="00EB1DC5" w:rsidRPr="00C8195B">
        <w:rPr>
          <w:rFonts w:cs="Arial"/>
          <w:szCs w:val="18"/>
        </w:rPr>
        <w:t xml:space="preserve"> life years, and ranks </w:t>
      </w:r>
      <w:r w:rsidR="00260090" w:rsidRPr="00260090">
        <w:rPr>
          <w:rFonts w:eastAsiaTheme="minorEastAsia" w:cs="Arial"/>
          <w:szCs w:val="18"/>
          <w:lang w:eastAsia="en-GB"/>
        </w:rPr>
        <w:t>34</w:t>
      </w:r>
      <w:r w:rsidR="00EB1DC5" w:rsidRPr="00C8195B">
        <w:rPr>
          <w:rFonts w:cs="Arial"/>
          <w:szCs w:val="18"/>
        </w:rPr>
        <w:t xml:space="preserve"> in the world, </w:t>
      </w:r>
      <w:r w:rsidR="00260090" w:rsidRPr="00260090">
        <w:rPr>
          <w:rFonts w:eastAsiaTheme="minorEastAsia" w:cs="Arial"/>
          <w:szCs w:val="18"/>
          <w:lang w:eastAsia="en-GB"/>
        </w:rPr>
        <w:t>30</w:t>
      </w:r>
      <w:r w:rsidR="00EB1DC5" w:rsidRPr="00C8195B">
        <w:rPr>
          <w:rFonts w:cs="Arial"/>
          <w:szCs w:val="18"/>
        </w:rPr>
        <w:t xml:space="preserve"> positions </w:t>
      </w:r>
      <w:r w:rsidR="00260090" w:rsidRPr="00260090">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bookmarkStart w:id="6" w:name="_GoBack"/>
      <w:bookmarkEnd w:id="6"/>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260090" w:rsidRDefault="00260090" w:rsidP="00AF4B75">
                            <w:pPr>
                              <w:widowControl w:val="0"/>
                              <w:spacing w:after="0"/>
                              <w:rPr>
                                <w:rFonts w:cs="Arial"/>
                                <w:szCs w:val="18"/>
                              </w:rPr>
                            </w:pPr>
                            <w:r w:rsidRPr="004E516E">
                              <w:rPr>
                                <w:rFonts w:cs="Arial"/>
                                <w:szCs w:val="18"/>
                              </w:rPr>
                              <w:t xml:space="preserve">In summary, the equity profile of </w:t>
                            </w:r>
                            <w:proofErr w:type="gramStart"/>
                            <w:r w:rsidRPr="00260090">
                              <w:rPr>
                                <w:rFonts w:eastAsiaTheme="minorEastAsia" w:cs="Arial"/>
                                <w:szCs w:val="18"/>
                                <w:lang w:eastAsia="en-GB"/>
                              </w:rPr>
                              <w:t>Serbia</w:t>
                            </w:r>
                            <w:r w:rsidRPr="004E516E">
                              <w:rPr>
                                <w:rFonts w:cs="Arial"/>
                                <w:szCs w:val="18"/>
                              </w:rPr>
                              <w:t>,</w:t>
                            </w:r>
                            <w:proofErr w:type="gramEnd"/>
                            <w:r w:rsidRPr="004E516E">
                              <w:rPr>
                                <w:rFonts w:cs="Arial"/>
                                <w:szCs w:val="18"/>
                              </w:rPr>
                              <w:t xml:space="preserve"> reveals that with </w:t>
                            </w:r>
                            <w:r w:rsidRPr="00260090">
                              <w:rPr>
                                <w:rFonts w:eastAsiaTheme="minorEastAsia" w:cs="Arial"/>
                                <w:szCs w:val="18"/>
                                <w:lang w:eastAsia="en-GB"/>
                              </w:rPr>
                              <w:t>106%</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260090">
                              <w:rPr>
                                <w:rFonts w:eastAsiaTheme="minorEastAsia" w:cs="Arial"/>
                                <w:szCs w:val="18"/>
                                <w:lang w:eastAsia="en-GB"/>
                              </w:rPr>
                              <w:t>184%</w:t>
                            </w:r>
                            <w:r w:rsidRPr="004E516E">
                              <w:rPr>
                                <w:rFonts w:cs="Arial"/>
                                <w:szCs w:val="18"/>
                              </w:rPr>
                              <w:t xml:space="preserve"> of the global recycling threshold (</w:t>
                            </w:r>
                            <w:r w:rsidRPr="00260090">
                              <w:rPr>
                                <w:rFonts w:eastAsiaTheme="minorEastAsia" w:cs="Arial"/>
                                <w:szCs w:val="18"/>
                                <w:lang w:eastAsia="en-GB"/>
                              </w:rPr>
                              <w:t>non-sustainable</w:t>
                            </w:r>
                            <w:r w:rsidRPr="004E516E">
                              <w:rPr>
                                <w:rFonts w:cs="Arial"/>
                                <w:szCs w:val="18"/>
                              </w:rPr>
                              <w:t xml:space="preserve">) and </w:t>
                            </w:r>
                            <w:r w:rsidRPr="00260090">
                              <w:rPr>
                                <w:rFonts w:eastAsiaTheme="minorEastAsia" w:cs="Arial"/>
                                <w:iCs/>
                                <w:lang w:eastAsia="en-GB"/>
                              </w:rPr>
                              <w:t>also</w:t>
                            </w:r>
                            <w:r w:rsidRPr="00AF4B75">
                              <w:rPr>
                                <w:rFonts w:cs="Arial"/>
                                <w:szCs w:val="18"/>
                              </w:rPr>
                              <w:t xml:space="preserve"> </w:t>
                            </w:r>
                            <w:r w:rsidRPr="00260090">
                              <w:rPr>
                                <w:rFonts w:eastAsiaTheme="minorEastAsia" w:cs="Arial"/>
                                <w:szCs w:val="18"/>
                                <w:lang w:eastAsia="en-GB"/>
                              </w:rPr>
                              <w:t>173%</w:t>
                            </w:r>
                            <w:r w:rsidRPr="004E516E">
                              <w:rPr>
                                <w:rFonts w:cs="Arial"/>
                                <w:szCs w:val="18"/>
                              </w:rPr>
                              <w:t xml:space="preserve"> of its national recycling capacity (</w:t>
                            </w:r>
                            <w:r w:rsidRPr="00260090">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260090">
                              <w:rPr>
                                <w:rFonts w:eastAsiaTheme="minorEastAsia" w:cs="Arial"/>
                                <w:szCs w:val="18"/>
                                <w:lang w:eastAsia="en-GB"/>
                              </w:rPr>
                              <w:t>293%</w:t>
                            </w:r>
                            <w:r w:rsidRPr="004E516E">
                              <w:rPr>
                                <w:rFonts w:cs="Arial"/>
                                <w:szCs w:val="18"/>
                              </w:rPr>
                              <w:t xml:space="preserve"> of the ethical threshold, therefore </w:t>
                            </w:r>
                            <w:r w:rsidRPr="00260090">
                              <w:rPr>
                                <w:rFonts w:eastAsiaTheme="minorEastAsia" w:cs="Arial"/>
                                <w:szCs w:val="18"/>
                                <w:lang w:eastAsia="en-GB"/>
                              </w:rPr>
                              <w:t>contributing</w:t>
                            </w:r>
                            <w:r w:rsidRPr="00260090">
                              <w:rPr>
                                <w:rFonts w:ascii="Calibri" w:eastAsiaTheme="minorEastAsia" w:hAnsi="Calibri" w:cs="Calibri"/>
                                <w:color w:val="000000"/>
                                <w:sz w:val="22"/>
                                <w:lang w:eastAsia="en-GB"/>
                              </w:rPr>
                              <w:t xml:space="preserve"> to</w:t>
                            </w:r>
                            <w:r w:rsidRPr="004E516E">
                              <w:rPr>
                                <w:rFonts w:cs="Arial"/>
                                <w:szCs w:val="18"/>
                              </w:rPr>
                              <w:t xml:space="preserve"> global warming. </w:t>
                            </w:r>
                            <w:proofErr w:type="gramStart"/>
                            <w:r w:rsidRPr="00260090">
                              <w:rPr>
                                <w:rFonts w:eastAsiaTheme="minorEastAsia" w:cs="Arial"/>
                                <w:szCs w:val="18"/>
                                <w:lang w:eastAsia="en-GB"/>
                              </w:rPr>
                              <w:t>Serbia</w:t>
                            </w:r>
                            <w:r>
                              <w:rPr>
                                <w:rFonts w:cs="Arial"/>
                                <w:szCs w:val="18"/>
                              </w:rPr>
                              <w:t xml:space="preserve"> </w:t>
                            </w:r>
                            <w:r w:rsidRPr="004E516E">
                              <w:rPr>
                                <w:rFonts w:cs="Arial"/>
                                <w:szCs w:val="18"/>
                              </w:rPr>
                              <w:t>’s</w:t>
                            </w:r>
                            <w:proofErr w:type="gramEnd"/>
                            <w:r w:rsidRPr="004E516E">
                              <w:rPr>
                                <w:rFonts w:cs="Arial"/>
                                <w:szCs w:val="18"/>
                              </w:rPr>
                              <w:t xml:space="preserve"> GDP CV pc is </w:t>
                            </w:r>
                            <w:r w:rsidRPr="00260090">
                              <w:rPr>
                                <w:rFonts w:eastAsiaTheme="minorEastAsia" w:cs="Arial"/>
                                <w:szCs w:val="18"/>
                                <w:lang w:eastAsia="en-GB"/>
                              </w:rPr>
                              <w:t>62%</w:t>
                            </w:r>
                            <w:r w:rsidRPr="004E516E">
                              <w:rPr>
                                <w:rFonts w:cs="Arial"/>
                                <w:szCs w:val="18"/>
                              </w:rPr>
                              <w:t xml:space="preserve"> of the international average and </w:t>
                            </w:r>
                            <w:r w:rsidRPr="00260090">
                              <w:rPr>
                                <w:rFonts w:eastAsiaTheme="minorEastAsia" w:cs="Arial"/>
                                <w:szCs w:val="18"/>
                                <w:lang w:eastAsia="en-GB"/>
                              </w:rPr>
                              <w:t>173%</w:t>
                            </w:r>
                            <w:r w:rsidRPr="004E516E">
                              <w:rPr>
                                <w:rFonts w:cs="Arial"/>
                                <w:szCs w:val="18"/>
                              </w:rPr>
                              <w:t xml:space="preserve"> of the HRS reference. Life expectancy is </w:t>
                            </w:r>
                            <w:r w:rsidRPr="00260090">
                              <w:rPr>
                                <w:rFonts w:eastAsiaTheme="minorEastAsia" w:cs="Arial"/>
                                <w:szCs w:val="18"/>
                                <w:lang w:eastAsia="en-GB"/>
                              </w:rPr>
                              <w:t>3.21</w:t>
                            </w:r>
                            <w:r w:rsidRPr="004E516E">
                              <w:rPr>
                                <w:rFonts w:cs="Arial"/>
                                <w:szCs w:val="18"/>
                              </w:rPr>
                              <w:t xml:space="preserve"> years </w:t>
                            </w:r>
                            <w:r w:rsidRPr="00260090">
                              <w:rPr>
                                <w:rFonts w:eastAsiaTheme="minorEastAsia" w:cs="Arial"/>
                                <w:szCs w:val="18"/>
                                <w:lang w:eastAsia="en-GB"/>
                              </w:rPr>
                              <w:t>above</w:t>
                            </w:r>
                            <w:r w:rsidRPr="004E516E">
                              <w:rPr>
                                <w:rFonts w:cs="Arial"/>
                                <w:szCs w:val="18"/>
                              </w:rPr>
                              <w:t xml:space="preserve"> the international average (</w:t>
                            </w:r>
                            <w:r w:rsidRPr="00260090">
                              <w:rPr>
                                <w:rFonts w:eastAsiaTheme="minorEastAsia" w:cs="Arial"/>
                                <w:szCs w:val="18"/>
                                <w:lang w:eastAsia="en-GB"/>
                              </w:rPr>
                              <w:t>3.58</w:t>
                            </w:r>
                            <w:r w:rsidRPr="004E516E">
                              <w:rPr>
                                <w:rFonts w:cs="Arial"/>
                                <w:szCs w:val="18"/>
                              </w:rPr>
                              <w:t xml:space="preserve"> in women and </w:t>
                            </w:r>
                            <w:r w:rsidRPr="00260090">
                              <w:rPr>
                                <w:rFonts w:eastAsiaTheme="minorEastAsia" w:cs="Arial"/>
                                <w:szCs w:val="18"/>
                                <w:lang w:eastAsia="en-GB"/>
                              </w:rPr>
                              <w:t>2.84</w:t>
                            </w:r>
                            <w:r w:rsidRPr="004E516E">
                              <w:rPr>
                                <w:rFonts w:cs="Arial"/>
                                <w:szCs w:val="18"/>
                              </w:rPr>
                              <w:t xml:space="preserve"> </w:t>
                            </w:r>
                            <w:r w:rsidRPr="00260090">
                              <w:rPr>
                                <w:rFonts w:eastAsiaTheme="minorEastAsia" w:cs="Arial"/>
                                <w:szCs w:val="18"/>
                                <w:lang w:eastAsia="en-GB"/>
                              </w:rPr>
                              <w:t>above</w:t>
                            </w:r>
                            <w:r w:rsidRPr="004E516E">
                              <w:rPr>
                                <w:rFonts w:cs="Arial"/>
                                <w:szCs w:val="18"/>
                              </w:rPr>
                              <w:t xml:space="preserve"> in men) with a proportional sex difference of </w:t>
                            </w:r>
                            <w:r w:rsidRPr="00260090">
                              <w:rPr>
                                <w:rFonts w:eastAsiaTheme="minorEastAsia" w:cs="Arial"/>
                                <w:szCs w:val="18"/>
                                <w:lang w:eastAsia="en-GB"/>
                              </w:rPr>
                              <w:t>6.68%</w:t>
                            </w:r>
                            <w:r w:rsidRPr="004E516E">
                              <w:rPr>
                                <w:rFonts w:cs="Arial"/>
                                <w:szCs w:val="18"/>
                              </w:rPr>
                              <w:t xml:space="preserve"> higher in women, </w:t>
                            </w:r>
                            <w:r w:rsidRPr="00260090">
                              <w:rPr>
                                <w:rFonts w:eastAsiaTheme="minorEastAsia" w:cs="Arial"/>
                                <w:szCs w:val="18"/>
                                <w:lang w:eastAsia="en-GB"/>
                              </w:rPr>
                              <w:t>higher</w:t>
                            </w:r>
                            <w:r w:rsidRPr="004E516E">
                              <w:rPr>
                                <w:rFonts w:cs="Arial"/>
                                <w:szCs w:val="18"/>
                              </w:rPr>
                              <w:t xml:space="preserve"> than the world’s average. The present annual excess mortality in </w:t>
                            </w:r>
                            <w:r w:rsidRPr="00260090">
                              <w:rPr>
                                <w:rFonts w:eastAsiaTheme="minorEastAsia" w:cs="Arial"/>
                                <w:szCs w:val="18"/>
                                <w:lang w:eastAsia="en-GB"/>
                              </w:rPr>
                              <w:t>Serbia</w:t>
                            </w:r>
                            <w:r w:rsidRPr="004E516E">
                              <w:rPr>
                                <w:rFonts w:cs="Arial"/>
                                <w:szCs w:val="18"/>
                              </w:rPr>
                              <w:t xml:space="preserve">, in relation to HRS reference (feasible for all), is of </w:t>
                            </w:r>
                            <w:r w:rsidRPr="00260090">
                              <w:rPr>
                                <w:rFonts w:eastAsiaTheme="minorEastAsia" w:cs="Arial"/>
                                <w:szCs w:val="18"/>
                                <w:lang w:eastAsia="en-GB"/>
                              </w:rPr>
                              <w:t>21168</w:t>
                            </w:r>
                            <w:r w:rsidRPr="004E516E">
                              <w:rPr>
                                <w:rFonts w:cs="Arial"/>
                                <w:szCs w:val="18"/>
                              </w:rPr>
                              <w:t xml:space="preserve"> (</w:t>
                            </w:r>
                            <w:r w:rsidRPr="00260090">
                              <w:rPr>
                                <w:rFonts w:eastAsiaTheme="minorEastAsia" w:cs="Arial"/>
                                <w:szCs w:val="18"/>
                                <w:lang w:eastAsia="en-GB"/>
                              </w:rPr>
                              <w:t>11863</w:t>
                            </w:r>
                            <w:r w:rsidRPr="004E516E">
                              <w:rPr>
                                <w:rFonts w:cs="Arial"/>
                                <w:szCs w:val="18"/>
                              </w:rPr>
                              <w:t xml:space="preserve"> in women and </w:t>
                            </w:r>
                            <w:r w:rsidRPr="00260090">
                              <w:rPr>
                                <w:rFonts w:eastAsiaTheme="minorEastAsia" w:cs="Arial"/>
                                <w:szCs w:val="18"/>
                                <w:lang w:eastAsia="en-GB"/>
                              </w:rPr>
                              <w:t>9380</w:t>
                            </w:r>
                            <w:r w:rsidRPr="004E516E">
                              <w:rPr>
                                <w:rFonts w:cs="Arial"/>
                                <w:szCs w:val="18"/>
                              </w:rPr>
                              <w:t xml:space="preserve"> in men), meaning </w:t>
                            </w:r>
                            <w:r w:rsidRPr="00260090">
                              <w:rPr>
                                <w:rFonts w:eastAsiaTheme="minorEastAsia" w:cs="Arial"/>
                                <w:szCs w:val="18"/>
                                <w:lang w:eastAsia="en-GB"/>
                              </w:rPr>
                              <w:t>18.40%</w:t>
                            </w:r>
                            <w:r>
                              <w:rPr>
                                <w:rFonts w:cs="Arial"/>
                                <w:szCs w:val="18"/>
                              </w:rPr>
                              <w:t xml:space="preserve"> </w:t>
                            </w:r>
                            <w:r w:rsidRPr="004E516E">
                              <w:rPr>
                                <w:rFonts w:cs="Arial"/>
                                <w:szCs w:val="18"/>
                              </w:rPr>
                              <w:t>of all deaths (</w:t>
                            </w:r>
                            <w:r w:rsidRPr="00260090">
                              <w:rPr>
                                <w:rFonts w:eastAsiaTheme="minorEastAsia" w:cs="Arial"/>
                                <w:szCs w:val="18"/>
                                <w:lang w:eastAsia="en-GB"/>
                              </w:rPr>
                              <w:t>21.12%</w:t>
                            </w:r>
                            <w:r w:rsidRPr="004E516E">
                              <w:rPr>
                                <w:rFonts w:cs="Arial"/>
                                <w:szCs w:val="18"/>
                              </w:rPr>
                              <w:t xml:space="preserve"> in women and </w:t>
                            </w:r>
                            <w:r w:rsidRPr="00260090">
                              <w:rPr>
                                <w:rFonts w:eastAsiaTheme="minorEastAsia" w:cs="Arial"/>
                                <w:szCs w:val="18"/>
                                <w:lang w:eastAsia="en-GB"/>
                              </w:rPr>
                              <w:t>15.67%</w:t>
                            </w:r>
                            <w:r w:rsidRPr="004E516E">
                              <w:rPr>
                                <w:rFonts w:cs="Arial"/>
                                <w:szCs w:val="18"/>
                              </w:rPr>
                              <w:t xml:space="preserve"> in men). When compared with the best level of sustainable and equitable wellbeing, the present annual excess mortality rises to </w:t>
                            </w:r>
                            <w:r w:rsidRPr="00260090">
                              <w:rPr>
                                <w:rFonts w:eastAsiaTheme="minorEastAsia" w:cs="Arial"/>
                                <w:szCs w:val="18"/>
                                <w:lang w:eastAsia="en-GB"/>
                              </w:rPr>
                              <w:t>49027</w:t>
                            </w:r>
                            <w:r w:rsidRPr="004E516E">
                              <w:rPr>
                                <w:rFonts w:cs="Arial"/>
                                <w:szCs w:val="18"/>
                              </w:rPr>
                              <w:t xml:space="preserve">, </w:t>
                            </w:r>
                            <w:r w:rsidRPr="00260090">
                              <w:rPr>
                                <w:rFonts w:eastAsiaTheme="minorEastAsia" w:cs="Arial"/>
                                <w:szCs w:val="18"/>
                                <w:lang w:eastAsia="en-GB"/>
                              </w:rPr>
                              <w:t>42.26%</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260090">
                              <w:rPr>
                                <w:rFonts w:eastAsiaTheme="minorEastAsia" w:cs="Arial"/>
                                <w:szCs w:val="18"/>
                                <w:lang w:eastAsia="en-GB"/>
                              </w:rPr>
                              <w:t>75.65</w:t>
                            </w:r>
                            <w:r w:rsidRPr="004E516E">
                              <w:rPr>
                                <w:rFonts w:cs="Arial"/>
                                <w:szCs w:val="18"/>
                              </w:rPr>
                              <w:t xml:space="preserve"> life years, and ranks </w:t>
                            </w:r>
                            <w:r w:rsidRPr="00260090">
                              <w:rPr>
                                <w:rFonts w:eastAsiaTheme="minorEastAsia" w:cs="Arial"/>
                                <w:szCs w:val="18"/>
                                <w:lang w:eastAsia="en-GB"/>
                              </w:rPr>
                              <w:t>34</w:t>
                            </w:r>
                            <w:r>
                              <w:rPr>
                                <w:rFonts w:cs="Arial"/>
                                <w:szCs w:val="18"/>
                              </w:rPr>
                              <w:t xml:space="preserve"> in the worl</w:t>
                            </w:r>
                            <w:r w:rsidRPr="004E516E">
                              <w:rPr>
                                <w:rFonts w:cs="Arial"/>
                                <w:szCs w:val="18"/>
                              </w:rPr>
                              <w:t>d.</w:t>
                            </w:r>
                          </w:p>
                          <w:p w:rsidR="00260090" w:rsidRDefault="002600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260090" w:rsidRDefault="00260090" w:rsidP="00AF4B75">
                      <w:pPr>
                        <w:widowControl w:val="0"/>
                        <w:spacing w:after="0"/>
                        <w:rPr>
                          <w:rFonts w:cs="Arial"/>
                          <w:szCs w:val="18"/>
                        </w:rPr>
                      </w:pPr>
                      <w:r w:rsidRPr="004E516E">
                        <w:rPr>
                          <w:rFonts w:cs="Arial"/>
                          <w:szCs w:val="18"/>
                        </w:rPr>
                        <w:t xml:space="preserve">In summary, the equity profile of </w:t>
                      </w:r>
                      <w:proofErr w:type="gramStart"/>
                      <w:r w:rsidRPr="00260090">
                        <w:rPr>
                          <w:rFonts w:eastAsiaTheme="minorEastAsia" w:cs="Arial"/>
                          <w:szCs w:val="18"/>
                          <w:lang w:eastAsia="en-GB"/>
                        </w:rPr>
                        <w:t>Serbia</w:t>
                      </w:r>
                      <w:r w:rsidRPr="004E516E">
                        <w:rPr>
                          <w:rFonts w:cs="Arial"/>
                          <w:szCs w:val="18"/>
                        </w:rPr>
                        <w:t>,</w:t>
                      </w:r>
                      <w:proofErr w:type="gramEnd"/>
                      <w:r w:rsidRPr="004E516E">
                        <w:rPr>
                          <w:rFonts w:cs="Arial"/>
                          <w:szCs w:val="18"/>
                        </w:rPr>
                        <w:t xml:space="preserve"> reveals that with </w:t>
                      </w:r>
                      <w:r w:rsidRPr="00260090">
                        <w:rPr>
                          <w:rFonts w:eastAsiaTheme="minorEastAsia" w:cs="Arial"/>
                          <w:szCs w:val="18"/>
                          <w:lang w:eastAsia="en-GB"/>
                        </w:rPr>
                        <w:t>106%</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260090">
                        <w:rPr>
                          <w:rFonts w:eastAsiaTheme="minorEastAsia" w:cs="Arial"/>
                          <w:szCs w:val="18"/>
                          <w:lang w:eastAsia="en-GB"/>
                        </w:rPr>
                        <w:t>184%</w:t>
                      </w:r>
                      <w:r w:rsidRPr="004E516E">
                        <w:rPr>
                          <w:rFonts w:cs="Arial"/>
                          <w:szCs w:val="18"/>
                        </w:rPr>
                        <w:t xml:space="preserve"> of the global recycling threshold (</w:t>
                      </w:r>
                      <w:r w:rsidRPr="00260090">
                        <w:rPr>
                          <w:rFonts w:eastAsiaTheme="minorEastAsia" w:cs="Arial"/>
                          <w:szCs w:val="18"/>
                          <w:lang w:eastAsia="en-GB"/>
                        </w:rPr>
                        <w:t>non-sustainable</w:t>
                      </w:r>
                      <w:r w:rsidRPr="004E516E">
                        <w:rPr>
                          <w:rFonts w:cs="Arial"/>
                          <w:szCs w:val="18"/>
                        </w:rPr>
                        <w:t xml:space="preserve">) and </w:t>
                      </w:r>
                      <w:r w:rsidRPr="00260090">
                        <w:rPr>
                          <w:rFonts w:eastAsiaTheme="minorEastAsia" w:cs="Arial"/>
                          <w:iCs/>
                          <w:lang w:eastAsia="en-GB"/>
                        </w:rPr>
                        <w:t>also</w:t>
                      </w:r>
                      <w:r w:rsidRPr="00AF4B75">
                        <w:rPr>
                          <w:rFonts w:cs="Arial"/>
                          <w:szCs w:val="18"/>
                        </w:rPr>
                        <w:t xml:space="preserve"> </w:t>
                      </w:r>
                      <w:r w:rsidRPr="00260090">
                        <w:rPr>
                          <w:rFonts w:eastAsiaTheme="minorEastAsia" w:cs="Arial"/>
                          <w:szCs w:val="18"/>
                          <w:lang w:eastAsia="en-GB"/>
                        </w:rPr>
                        <w:t>173%</w:t>
                      </w:r>
                      <w:r w:rsidRPr="004E516E">
                        <w:rPr>
                          <w:rFonts w:cs="Arial"/>
                          <w:szCs w:val="18"/>
                        </w:rPr>
                        <w:t xml:space="preserve"> of its national recycling capacity (</w:t>
                      </w:r>
                      <w:r w:rsidRPr="00260090">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260090">
                        <w:rPr>
                          <w:rFonts w:eastAsiaTheme="minorEastAsia" w:cs="Arial"/>
                          <w:szCs w:val="18"/>
                          <w:lang w:eastAsia="en-GB"/>
                        </w:rPr>
                        <w:t>293%</w:t>
                      </w:r>
                      <w:r w:rsidRPr="004E516E">
                        <w:rPr>
                          <w:rFonts w:cs="Arial"/>
                          <w:szCs w:val="18"/>
                        </w:rPr>
                        <w:t xml:space="preserve"> of the ethical threshold, therefore </w:t>
                      </w:r>
                      <w:r w:rsidRPr="00260090">
                        <w:rPr>
                          <w:rFonts w:eastAsiaTheme="minorEastAsia" w:cs="Arial"/>
                          <w:szCs w:val="18"/>
                          <w:lang w:eastAsia="en-GB"/>
                        </w:rPr>
                        <w:t>contributing</w:t>
                      </w:r>
                      <w:r w:rsidRPr="00260090">
                        <w:rPr>
                          <w:rFonts w:ascii="Calibri" w:eastAsiaTheme="minorEastAsia" w:hAnsi="Calibri" w:cs="Calibri"/>
                          <w:color w:val="000000"/>
                          <w:sz w:val="22"/>
                          <w:lang w:eastAsia="en-GB"/>
                        </w:rPr>
                        <w:t xml:space="preserve"> to</w:t>
                      </w:r>
                      <w:r w:rsidRPr="004E516E">
                        <w:rPr>
                          <w:rFonts w:cs="Arial"/>
                          <w:szCs w:val="18"/>
                        </w:rPr>
                        <w:t xml:space="preserve"> global warming. </w:t>
                      </w:r>
                      <w:proofErr w:type="gramStart"/>
                      <w:r w:rsidRPr="00260090">
                        <w:rPr>
                          <w:rFonts w:eastAsiaTheme="minorEastAsia" w:cs="Arial"/>
                          <w:szCs w:val="18"/>
                          <w:lang w:eastAsia="en-GB"/>
                        </w:rPr>
                        <w:t>Serbia</w:t>
                      </w:r>
                      <w:r>
                        <w:rPr>
                          <w:rFonts w:cs="Arial"/>
                          <w:szCs w:val="18"/>
                        </w:rPr>
                        <w:t xml:space="preserve"> </w:t>
                      </w:r>
                      <w:r w:rsidRPr="004E516E">
                        <w:rPr>
                          <w:rFonts w:cs="Arial"/>
                          <w:szCs w:val="18"/>
                        </w:rPr>
                        <w:t>’s</w:t>
                      </w:r>
                      <w:proofErr w:type="gramEnd"/>
                      <w:r w:rsidRPr="004E516E">
                        <w:rPr>
                          <w:rFonts w:cs="Arial"/>
                          <w:szCs w:val="18"/>
                        </w:rPr>
                        <w:t xml:space="preserve"> GDP CV pc is </w:t>
                      </w:r>
                      <w:r w:rsidRPr="00260090">
                        <w:rPr>
                          <w:rFonts w:eastAsiaTheme="minorEastAsia" w:cs="Arial"/>
                          <w:szCs w:val="18"/>
                          <w:lang w:eastAsia="en-GB"/>
                        </w:rPr>
                        <w:t>62%</w:t>
                      </w:r>
                      <w:r w:rsidRPr="004E516E">
                        <w:rPr>
                          <w:rFonts w:cs="Arial"/>
                          <w:szCs w:val="18"/>
                        </w:rPr>
                        <w:t xml:space="preserve"> of the international average and </w:t>
                      </w:r>
                      <w:r w:rsidRPr="00260090">
                        <w:rPr>
                          <w:rFonts w:eastAsiaTheme="minorEastAsia" w:cs="Arial"/>
                          <w:szCs w:val="18"/>
                          <w:lang w:eastAsia="en-GB"/>
                        </w:rPr>
                        <w:t>173%</w:t>
                      </w:r>
                      <w:r w:rsidRPr="004E516E">
                        <w:rPr>
                          <w:rFonts w:cs="Arial"/>
                          <w:szCs w:val="18"/>
                        </w:rPr>
                        <w:t xml:space="preserve"> of the HRS reference. Life expectancy is </w:t>
                      </w:r>
                      <w:r w:rsidRPr="00260090">
                        <w:rPr>
                          <w:rFonts w:eastAsiaTheme="minorEastAsia" w:cs="Arial"/>
                          <w:szCs w:val="18"/>
                          <w:lang w:eastAsia="en-GB"/>
                        </w:rPr>
                        <w:t>3.21</w:t>
                      </w:r>
                      <w:r w:rsidRPr="004E516E">
                        <w:rPr>
                          <w:rFonts w:cs="Arial"/>
                          <w:szCs w:val="18"/>
                        </w:rPr>
                        <w:t xml:space="preserve"> years </w:t>
                      </w:r>
                      <w:r w:rsidRPr="00260090">
                        <w:rPr>
                          <w:rFonts w:eastAsiaTheme="minorEastAsia" w:cs="Arial"/>
                          <w:szCs w:val="18"/>
                          <w:lang w:eastAsia="en-GB"/>
                        </w:rPr>
                        <w:t>above</w:t>
                      </w:r>
                      <w:r w:rsidRPr="004E516E">
                        <w:rPr>
                          <w:rFonts w:cs="Arial"/>
                          <w:szCs w:val="18"/>
                        </w:rPr>
                        <w:t xml:space="preserve"> the international average (</w:t>
                      </w:r>
                      <w:r w:rsidRPr="00260090">
                        <w:rPr>
                          <w:rFonts w:eastAsiaTheme="minorEastAsia" w:cs="Arial"/>
                          <w:szCs w:val="18"/>
                          <w:lang w:eastAsia="en-GB"/>
                        </w:rPr>
                        <w:t>3.58</w:t>
                      </w:r>
                      <w:r w:rsidRPr="004E516E">
                        <w:rPr>
                          <w:rFonts w:cs="Arial"/>
                          <w:szCs w:val="18"/>
                        </w:rPr>
                        <w:t xml:space="preserve"> in women and </w:t>
                      </w:r>
                      <w:r w:rsidRPr="00260090">
                        <w:rPr>
                          <w:rFonts w:eastAsiaTheme="minorEastAsia" w:cs="Arial"/>
                          <w:szCs w:val="18"/>
                          <w:lang w:eastAsia="en-GB"/>
                        </w:rPr>
                        <w:t>2.84</w:t>
                      </w:r>
                      <w:r w:rsidRPr="004E516E">
                        <w:rPr>
                          <w:rFonts w:cs="Arial"/>
                          <w:szCs w:val="18"/>
                        </w:rPr>
                        <w:t xml:space="preserve"> </w:t>
                      </w:r>
                      <w:r w:rsidRPr="00260090">
                        <w:rPr>
                          <w:rFonts w:eastAsiaTheme="minorEastAsia" w:cs="Arial"/>
                          <w:szCs w:val="18"/>
                          <w:lang w:eastAsia="en-GB"/>
                        </w:rPr>
                        <w:t>above</w:t>
                      </w:r>
                      <w:r w:rsidRPr="004E516E">
                        <w:rPr>
                          <w:rFonts w:cs="Arial"/>
                          <w:szCs w:val="18"/>
                        </w:rPr>
                        <w:t xml:space="preserve"> in men) with a proportional sex difference of </w:t>
                      </w:r>
                      <w:r w:rsidRPr="00260090">
                        <w:rPr>
                          <w:rFonts w:eastAsiaTheme="minorEastAsia" w:cs="Arial"/>
                          <w:szCs w:val="18"/>
                          <w:lang w:eastAsia="en-GB"/>
                        </w:rPr>
                        <w:t>6.68%</w:t>
                      </w:r>
                      <w:r w:rsidRPr="004E516E">
                        <w:rPr>
                          <w:rFonts w:cs="Arial"/>
                          <w:szCs w:val="18"/>
                        </w:rPr>
                        <w:t xml:space="preserve"> higher in women, </w:t>
                      </w:r>
                      <w:r w:rsidRPr="00260090">
                        <w:rPr>
                          <w:rFonts w:eastAsiaTheme="minorEastAsia" w:cs="Arial"/>
                          <w:szCs w:val="18"/>
                          <w:lang w:eastAsia="en-GB"/>
                        </w:rPr>
                        <w:t>higher</w:t>
                      </w:r>
                      <w:r w:rsidRPr="004E516E">
                        <w:rPr>
                          <w:rFonts w:cs="Arial"/>
                          <w:szCs w:val="18"/>
                        </w:rPr>
                        <w:t xml:space="preserve"> than the world’s average. The present annual excess mortality in </w:t>
                      </w:r>
                      <w:r w:rsidRPr="00260090">
                        <w:rPr>
                          <w:rFonts w:eastAsiaTheme="minorEastAsia" w:cs="Arial"/>
                          <w:szCs w:val="18"/>
                          <w:lang w:eastAsia="en-GB"/>
                        </w:rPr>
                        <w:t>Serbia</w:t>
                      </w:r>
                      <w:r w:rsidRPr="004E516E">
                        <w:rPr>
                          <w:rFonts w:cs="Arial"/>
                          <w:szCs w:val="18"/>
                        </w:rPr>
                        <w:t xml:space="preserve">, in relation to HRS reference (feasible for all), is of </w:t>
                      </w:r>
                      <w:r w:rsidRPr="00260090">
                        <w:rPr>
                          <w:rFonts w:eastAsiaTheme="minorEastAsia" w:cs="Arial"/>
                          <w:szCs w:val="18"/>
                          <w:lang w:eastAsia="en-GB"/>
                        </w:rPr>
                        <w:t>21168</w:t>
                      </w:r>
                      <w:r w:rsidRPr="004E516E">
                        <w:rPr>
                          <w:rFonts w:cs="Arial"/>
                          <w:szCs w:val="18"/>
                        </w:rPr>
                        <w:t xml:space="preserve"> (</w:t>
                      </w:r>
                      <w:r w:rsidRPr="00260090">
                        <w:rPr>
                          <w:rFonts w:eastAsiaTheme="minorEastAsia" w:cs="Arial"/>
                          <w:szCs w:val="18"/>
                          <w:lang w:eastAsia="en-GB"/>
                        </w:rPr>
                        <w:t>11863</w:t>
                      </w:r>
                      <w:r w:rsidRPr="004E516E">
                        <w:rPr>
                          <w:rFonts w:cs="Arial"/>
                          <w:szCs w:val="18"/>
                        </w:rPr>
                        <w:t xml:space="preserve"> in women and </w:t>
                      </w:r>
                      <w:r w:rsidRPr="00260090">
                        <w:rPr>
                          <w:rFonts w:eastAsiaTheme="minorEastAsia" w:cs="Arial"/>
                          <w:szCs w:val="18"/>
                          <w:lang w:eastAsia="en-GB"/>
                        </w:rPr>
                        <w:t>9380</w:t>
                      </w:r>
                      <w:r w:rsidRPr="004E516E">
                        <w:rPr>
                          <w:rFonts w:cs="Arial"/>
                          <w:szCs w:val="18"/>
                        </w:rPr>
                        <w:t xml:space="preserve"> in men), meaning </w:t>
                      </w:r>
                      <w:r w:rsidRPr="00260090">
                        <w:rPr>
                          <w:rFonts w:eastAsiaTheme="minorEastAsia" w:cs="Arial"/>
                          <w:szCs w:val="18"/>
                          <w:lang w:eastAsia="en-GB"/>
                        </w:rPr>
                        <w:t>18.40%</w:t>
                      </w:r>
                      <w:r>
                        <w:rPr>
                          <w:rFonts w:cs="Arial"/>
                          <w:szCs w:val="18"/>
                        </w:rPr>
                        <w:t xml:space="preserve"> </w:t>
                      </w:r>
                      <w:r w:rsidRPr="004E516E">
                        <w:rPr>
                          <w:rFonts w:cs="Arial"/>
                          <w:szCs w:val="18"/>
                        </w:rPr>
                        <w:t>of all deaths (</w:t>
                      </w:r>
                      <w:r w:rsidRPr="00260090">
                        <w:rPr>
                          <w:rFonts w:eastAsiaTheme="minorEastAsia" w:cs="Arial"/>
                          <w:szCs w:val="18"/>
                          <w:lang w:eastAsia="en-GB"/>
                        </w:rPr>
                        <w:t>21.12%</w:t>
                      </w:r>
                      <w:r w:rsidRPr="004E516E">
                        <w:rPr>
                          <w:rFonts w:cs="Arial"/>
                          <w:szCs w:val="18"/>
                        </w:rPr>
                        <w:t xml:space="preserve"> in women and </w:t>
                      </w:r>
                      <w:r w:rsidRPr="00260090">
                        <w:rPr>
                          <w:rFonts w:eastAsiaTheme="minorEastAsia" w:cs="Arial"/>
                          <w:szCs w:val="18"/>
                          <w:lang w:eastAsia="en-GB"/>
                        </w:rPr>
                        <w:t>15.67%</w:t>
                      </w:r>
                      <w:r w:rsidRPr="004E516E">
                        <w:rPr>
                          <w:rFonts w:cs="Arial"/>
                          <w:szCs w:val="18"/>
                        </w:rPr>
                        <w:t xml:space="preserve"> in men). When compared with the best level of sustainable and equitable wellbeing, the present annual excess mortality rises to </w:t>
                      </w:r>
                      <w:r w:rsidRPr="00260090">
                        <w:rPr>
                          <w:rFonts w:eastAsiaTheme="minorEastAsia" w:cs="Arial"/>
                          <w:szCs w:val="18"/>
                          <w:lang w:eastAsia="en-GB"/>
                        </w:rPr>
                        <w:t>49027</w:t>
                      </w:r>
                      <w:r w:rsidRPr="004E516E">
                        <w:rPr>
                          <w:rFonts w:cs="Arial"/>
                          <w:szCs w:val="18"/>
                        </w:rPr>
                        <w:t xml:space="preserve">, </w:t>
                      </w:r>
                      <w:r w:rsidRPr="00260090">
                        <w:rPr>
                          <w:rFonts w:eastAsiaTheme="minorEastAsia" w:cs="Arial"/>
                          <w:szCs w:val="18"/>
                          <w:lang w:eastAsia="en-GB"/>
                        </w:rPr>
                        <w:t>42.26%</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260090">
                        <w:rPr>
                          <w:rFonts w:eastAsiaTheme="minorEastAsia" w:cs="Arial"/>
                          <w:szCs w:val="18"/>
                          <w:lang w:eastAsia="en-GB"/>
                        </w:rPr>
                        <w:t>75.65</w:t>
                      </w:r>
                      <w:r w:rsidRPr="004E516E">
                        <w:rPr>
                          <w:rFonts w:cs="Arial"/>
                          <w:szCs w:val="18"/>
                        </w:rPr>
                        <w:t xml:space="preserve"> life years, and ranks </w:t>
                      </w:r>
                      <w:r w:rsidRPr="00260090">
                        <w:rPr>
                          <w:rFonts w:eastAsiaTheme="minorEastAsia" w:cs="Arial"/>
                          <w:szCs w:val="18"/>
                          <w:lang w:eastAsia="en-GB"/>
                        </w:rPr>
                        <w:t>34</w:t>
                      </w:r>
                      <w:r>
                        <w:rPr>
                          <w:rFonts w:cs="Arial"/>
                          <w:szCs w:val="18"/>
                        </w:rPr>
                        <w:t xml:space="preserve"> in the worl</w:t>
                      </w:r>
                      <w:r w:rsidRPr="004E516E">
                        <w:rPr>
                          <w:rFonts w:cs="Arial"/>
                          <w:szCs w:val="18"/>
                        </w:rPr>
                        <w:t>d.</w:t>
                      </w:r>
                    </w:p>
                    <w:p w:rsidR="00260090" w:rsidRDefault="00260090"/>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8C8" w:rsidRDefault="00FE48C8" w:rsidP="00132816">
      <w:pPr>
        <w:spacing w:after="0" w:line="240" w:lineRule="auto"/>
      </w:pPr>
      <w:r>
        <w:separator/>
      </w:r>
    </w:p>
  </w:endnote>
  <w:endnote w:type="continuationSeparator" w:id="0">
    <w:p w:rsidR="00FE48C8" w:rsidRDefault="00FE48C8"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8C8" w:rsidRDefault="00FE48C8" w:rsidP="00132816">
      <w:pPr>
        <w:spacing w:after="0" w:line="240" w:lineRule="auto"/>
      </w:pPr>
      <w:r>
        <w:separator/>
      </w:r>
    </w:p>
  </w:footnote>
  <w:footnote w:type="continuationSeparator" w:id="0">
    <w:p w:rsidR="00FE48C8" w:rsidRDefault="00FE48C8" w:rsidP="00132816">
      <w:pPr>
        <w:spacing w:after="0" w:line="240" w:lineRule="auto"/>
      </w:pPr>
      <w:r>
        <w:continuationSeparator/>
      </w:r>
    </w:p>
  </w:footnote>
  <w:footnote w:id="1">
    <w:p w:rsidR="00260090" w:rsidRPr="007754E9" w:rsidRDefault="00260090"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260090" w:rsidRPr="007754E9" w:rsidRDefault="00260090"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260090" w:rsidRPr="00DD01AF" w:rsidRDefault="00260090"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260090" w:rsidRPr="007754E9" w:rsidRDefault="00260090"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260090" w:rsidRPr="007754E9" w:rsidRDefault="00260090"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260090" w:rsidRPr="00FF618F" w:rsidRDefault="00260090">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260090" w:rsidRPr="00FF618F" w:rsidRDefault="00260090">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260090" w:rsidRDefault="00260090">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42F07"/>
    <w:rsid w:val="00057C4B"/>
    <w:rsid w:val="000B4F35"/>
    <w:rsid w:val="000C2265"/>
    <w:rsid w:val="000D6D3C"/>
    <w:rsid w:val="000E0F4B"/>
    <w:rsid w:val="000F3995"/>
    <w:rsid w:val="00101764"/>
    <w:rsid w:val="00111F03"/>
    <w:rsid w:val="00115306"/>
    <w:rsid w:val="00117BA2"/>
    <w:rsid w:val="00132816"/>
    <w:rsid w:val="00140BB3"/>
    <w:rsid w:val="00166739"/>
    <w:rsid w:val="00172B87"/>
    <w:rsid w:val="00182CE6"/>
    <w:rsid w:val="0018380D"/>
    <w:rsid w:val="001B0213"/>
    <w:rsid w:val="001B045D"/>
    <w:rsid w:val="001B1D52"/>
    <w:rsid w:val="001B4565"/>
    <w:rsid w:val="001C77FD"/>
    <w:rsid w:val="001D7ED7"/>
    <w:rsid w:val="001F5C7A"/>
    <w:rsid w:val="0022280C"/>
    <w:rsid w:val="00230930"/>
    <w:rsid w:val="00246540"/>
    <w:rsid w:val="00247AE4"/>
    <w:rsid w:val="00251CC5"/>
    <w:rsid w:val="00260090"/>
    <w:rsid w:val="002809ED"/>
    <w:rsid w:val="00292039"/>
    <w:rsid w:val="002A0164"/>
    <w:rsid w:val="002C0831"/>
    <w:rsid w:val="002D556A"/>
    <w:rsid w:val="002E6F8B"/>
    <w:rsid w:val="00310104"/>
    <w:rsid w:val="0031124D"/>
    <w:rsid w:val="0031132B"/>
    <w:rsid w:val="003330BF"/>
    <w:rsid w:val="00357BDA"/>
    <w:rsid w:val="00361B8A"/>
    <w:rsid w:val="00362EE5"/>
    <w:rsid w:val="00370D01"/>
    <w:rsid w:val="00374A12"/>
    <w:rsid w:val="00377557"/>
    <w:rsid w:val="003866CB"/>
    <w:rsid w:val="003B32B1"/>
    <w:rsid w:val="003C30ED"/>
    <w:rsid w:val="003C7F9A"/>
    <w:rsid w:val="003D5845"/>
    <w:rsid w:val="0040139C"/>
    <w:rsid w:val="00401459"/>
    <w:rsid w:val="004070D3"/>
    <w:rsid w:val="00416CBE"/>
    <w:rsid w:val="00435A00"/>
    <w:rsid w:val="004607FC"/>
    <w:rsid w:val="004728CB"/>
    <w:rsid w:val="004856C3"/>
    <w:rsid w:val="004948C5"/>
    <w:rsid w:val="004B0385"/>
    <w:rsid w:val="004B6DAE"/>
    <w:rsid w:val="004C7C3C"/>
    <w:rsid w:val="004E1379"/>
    <w:rsid w:val="004E14A3"/>
    <w:rsid w:val="004E516E"/>
    <w:rsid w:val="004E6A08"/>
    <w:rsid w:val="00504C4E"/>
    <w:rsid w:val="00516B66"/>
    <w:rsid w:val="005308ED"/>
    <w:rsid w:val="005378DD"/>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6F67"/>
    <w:rsid w:val="00647314"/>
    <w:rsid w:val="00660B6E"/>
    <w:rsid w:val="006708BF"/>
    <w:rsid w:val="00691D14"/>
    <w:rsid w:val="006937B4"/>
    <w:rsid w:val="00697F5B"/>
    <w:rsid w:val="006A049C"/>
    <w:rsid w:val="006B4C7E"/>
    <w:rsid w:val="006B541A"/>
    <w:rsid w:val="006B5A81"/>
    <w:rsid w:val="006C4365"/>
    <w:rsid w:val="00714D31"/>
    <w:rsid w:val="0071566C"/>
    <w:rsid w:val="00740091"/>
    <w:rsid w:val="007463B8"/>
    <w:rsid w:val="00762E33"/>
    <w:rsid w:val="00766D23"/>
    <w:rsid w:val="007754E9"/>
    <w:rsid w:val="007767E5"/>
    <w:rsid w:val="007B0146"/>
    <w:rsid w:val="007B32CA"/>
    <w:rsid w:val="007C2375"/>
    <w:rsid w:val="007C2EBD"/>
    <w:rsid w:val="007E52F6"/>
    <w:rsid w:val="007E5F17"/>
    <w:rsid w:val="00805B89"/>
    <w:rsid w:val="008224FD"/>
    <w:rsid w:val="0083776F"/>
    <w:rsid w:val="00844612"/>
    <w:rsid w:val="00853993"/>
    <w:rsid w:val="00853E59"/>
    <w:rsid w:val="008C77F0"/>
    <w:rsid w:val="008E462D"/>
    <w:rsid w:val="008E76BB"/>
    <w:rsid w:val="00907D25"/>
    <w:rsid w:val="0091495E"/>
    <w:rsid w:val="00914E58"/>
    <w:rsid w:val="00915004"/>
    <w:rsid w:val="009251FF"/>
    <w:rsid w:val="00931886"/>
    <w:rsid w:val="0093577B"/>
    <w:rsid w:val="0095334C"/>
    <w:rsid w:val="0098245A"/>
    <w:rsid w:val="00987BE4"/>
    <w:rsid w:val="00990A04"/>
    <w:rsid w:val="009A1C73"/>
    <w:rsid w:val="009B5073"/>
    <w:rsid w:val="009C7BD3"/>
    <w:rsid w:val="009E51E2"/>
    <w:rsid w:val="00A06595"/>
    <w:rsid w:val="00A167FF"/>
    <w:rsid w:val="00A27598"/>
    <w:rsid w:val="00A430C7"/>
    <w:rsid w:val="00A54F6E"/>
    <w:rsid w:val="00A662FA"/>
    <w:rsid w:val="00A663E5"/>
    <w:rsid w:val="00A6683F"/>
    <w:rsid w:val="00A73A23"/>
    <w:rsid w:val="00A73BF0"/>
    <w:rsid w:val="00A7433A"/>
    <w:rsid w:val="00A82EF0"/>
    <w:rsid w:val="00A87F21"/>
    <w:rsid w:val="00A9445E"/>
    <w:rsid w:val="00A94922"/>
    <w:rsid w:val="00AA3EC2"/>
    <w:rsid w:val="00AD744D"/>
    <w:rsid w:val="00AF4B75"/>
    <w:rsid w:val="00B1346D"/>
    <w:rsid w:val="00B24639"/>
    <w:rsid w:val="00B418EB"/>
    <w:rsid w:val="00B5733F"/>
    <w:rsid w:val="00B67D87"/>
    <w:rsid w:val="00B7181C"/>
    <w:rsid w:val="00B71C74"/>
    <w:rsid w:val="00B86CD0"/>
    <w:rsid w:val="00B871B1"/>
    <w:rsid w:val="00BA3D4A"/>
    <w:rsid w:val="00BA74EF"/>
    <w:rsid w:val="00BB1CDC"/>
    <w:rsid w:val="00BC0230"/>
    <w:rsid w:val="00BD249A"/>
    <w:rsid w:val="00BD347C"/>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C316C"/>
    <w:rsid w:val="00CD31B8"/>
    <w:rsid w:val="00CD72DD"/>
    <w:rsid w:val="00CE3312"/>
    <w:rsid w:val="00CE7059"/>
    <w:rsid w:val="00CF3A68"/>
    <w:rsid w:val="00CF7B86"/>
    <w:rsid w:val="00D15356"/>
    <w:rsid w:val="00D71805"/>
    <w:rsid w:val="00D84192"/>
    <w:rsid w:val="00D90AA8"/>
    <w:rsid w:val="00D93572"/>
    <w:rsid w:val="00DD01AF"/>
    <w:rsid w:val="00DE1D9F"/>
    <w:rsid w:val="00DE2A9F"/>
    <w:rsid w:val="00DF2BD4"/>
    <w:rsid w:val="00E057E8"/>
    <w:rsid w:val="00E2114C"/>
    <w:rsid w:val="00E24629"/>
    <w:rsid w:val="00E364E6"/>
    <w:rsid w:val="00E41943"/>
    <w:rsid w:val="00E51B79"/>
    <w:rsid w:val="00E5546B"/>
    <w:rsid w:val="00E60FF0"/>
    <w:rsid w:val="00E63163"/>
    <w:rsid w:val="00E6362F"/>
    <w:rsid w:val="00E6469C"/>
    <w:rsid w:val="00E819B4"/>
    <w:rsid w:val="00E963F0"/>
    <w:rsid w:val="00EA013D"/>
    <w:rsid w:val="00EB1DC5"/>
    <w:rsid w:val="00EB2495"/>
    <w:rsid w:val="00EB78B7"/>
    <w:rsid w:val="00EC4A39"/>
    <w:rsid w:val="00EC579A"/>
    <w:rsid w:val="00EC6F6B"/>
    <w:rsid w:val="00EE217B"/>
    <w:rsid w:val="00F10566"/>
    <w:rsid w:val="00F13C16"/>
    <w:rsid w:val="00F15F93"/>
    <w:rsid w:val="00F25DA9"/>
    <w:rsid w:val="00F340F0"/>
    <w:rsid w:val="00F42602"/>
    <w:rsid w:val="00F43758"/>
    <w:rsid w:val="00FB6422"/>
    <w:rsid w:val="00FE48C8"/>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0" fill="f" fillcolor="white" stroke="f">
      <v:fill color="white" on="f"/>
      <v:stroke on="f"/>
    </o:shapedefaults>
    <o:shapelayout v:ext="edit">
      <o:idmap v:ext="edit" data="1"/>
    </o:shapelayout>
  </w:shapeDefaults>
  <w:decimalSymbol w:val="."/>
  <w:listSeparator w:val=","/>
  <w14:docId w14:val="72037BE9"/>
  <w15:chartTrackingRefBased/>
  <w15:docId w15:val="{FDCB8EEE-B1EE-4B27-B53E-98484802C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D2EBE-CE43-405B-B0DF-1078395FF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2203</Words>
  <Characters>12563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2</cp:revision>
  <dcterms:created xsi:type="dcterms:W3CDTF">2021-12-28T13:07:00Z</dcterms:created>
  <dcterms:modified xsi:type="dcterms:W3CDTF">2021-12-28T13:07:00Z</dcterms:modified>
</cp:coreProperties>
</file>