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30E73" w:rsidRPr="00B30E73">
        <w:t>Maldives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30E73" w:rsidRPr="00B30E73">
        <w:rPr>
          <w:szCs w:val="18"/>
          <w:lang w:eastAsia="en-GB"/>
        </w:rPr>
        <w:t>Maldives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62A1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403.3pt;height:176.05pt">
            <v:imagedata r:id="rId8" o:title=""/>
          </v:shape>
        </w:pict>
      </w:r>
    </w:p>
    <w:p w:rsidR="00DD01AF" w:rsidRPr="000169D1" w:rsidRDefault="00B30E73">
      <w:pPr>
        <w:rPr>
          <w:rFonts w:cs="Arial"/>
          <w:szCs w:val="18"/>
        </w:rPr>
      </w:pPr>
      <w:r>
        <w:rPr>
          <w:rFonts w:cs="Arial"/>
          <w:szCs w:val="18"/>
        </w:rPr>
        <w:t xml:space="preserve">There are no recorded data of bio capacity or ecological footprint for Maldives. CO2 emissions are similar to those of Indonesia and lower than the level of Sri Lanka, the HRS reference. </w:t>
      </w:r>
      <w:r w:rsidR="00BA3D4A" w:rsidRPr="000169D1">
        <w:rPr>
          <w:rFonts w:cs="Arial"/>
          <w:szCs w:val="18"/>
        </w:rPr>
        <w:t xml:space="preserve">The level of life expectancy at birth is </w:t>
      </w:r>
      <w:r w:rsidRPr="00B30E73">
        <w:rPr>
          <w:rFonts w:eastAsiaTheme="minorEastAsia" w:cs="Arial"/>
          <w:szCs w:val="18"/>
          <w:lang w:eastAsia="en-GB"/>
        </w:rPr>
        <w:t>above its neighbour</w:t>
      </w:r>
      <w:r w:rsidRPr="00B30E73">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62A17" w:rsidP="00DD01AF">
      <w:r>
        <w:pict>
          <v:shape id="_x0000_i1172"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30E73" w:rsidRPr="00B30E73">
        <w:rPr>
          <w:rFonts w:eastAsiaTheme="minorEastAsia" w:cs="Arial"/>
          <w:szCs w:val="18"/>
          <w:lang w:eastAsia="en-GB"/>
        </w:rPr>
        <w:t>Turkey</w:t>
      </w:r>
      <w:r w:rsidRPr="00C148B4">
        <w:rPr>
          <w:rFonts w:cs="Arial"/>
          <w:szCs w:val="18"/>
        </w:rPr>
        <w:t xml:space="preserve"> and </w:t>
      </w:r>
      <w:r w:rsidR="00B30E73" w:rsidRPr="00B30E73">
        <w:rPr>
          <w:rFonts w:eastAsiaTheme="minorEastAsia" w:cs="Arial"/>
          <w:szCs w:val="18"/>
          <w:lang w:eastAsia="en-GB"/>
        </w:rPr>
        <w:t>Mauritius</w:t>
      </w:r>
      <w:r w:rsidRPr="00C148B4">
        <w:rPr>
          <w:rFonts w:cs="Arial"/>
          <w:szCs w:val="18"/>
        </w:rPr>
        <w:t xml:space="preserve">. </w:t>
      </w:r>
      <w:r w:rsidR="00B30E73" w:rsidRPr="00B30E73">
        <w:rPr>
          <w:rFonts w:cs="Arial"/>
          <w:szCs w:val="18"/>
          <w:lang w:eastAsia="en-GB"/>
        </w:rPr>
        <w:t>Maldives</w:t>
      </w:r>
      <w:r w:rsidR="000169D1">
        <w:rPr>
          <w:rFonts w:cs="Arial"/>
          <w:szCs w:val="18"/>
        </w:rPr>
        <w:t xml:space="preserve"> </w:t>
      </w:r>
      <w:r w:rsidR="00EB2495" w:rsidRPr="00C148B4">
        <w:rPr>
          <w:rFonts w:cs="Arial"/>
          <w:szCs w:val="18"/>
        </w:rPr>
        <w:t xml:space="preserve">has a life expectancy at birth </w:t>
      </w:r>
      <w:r w:rsidR="00B30E73" w:rsidRPr="00B30E7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62A17">
      <w:r>
        <w:pict>
          <v:shape id="_x0000_i1171"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30E73" w:rsidRPr="00B30E73">
        <w:rPr>
          <w:rFonts w:eastAsiaTheme="minorEastAsia" w:cs="Arial"/>
          <w:szCs w:val="18"/>
          <w:lang w:eastAsia="en-GB"/>
        </w:rPr>
        <w:t>Maldives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691D14" w:rsidP="0091495E">
      <w:pPr>
        <w:spacing w:after="0"/>
        <w:rPr>
          <w:rFonts w:cs="Arial"/>
          <w:szCs w:val="18"/>
        </w:rPr>
      </w:pPr>
      <w:r w:rsidRPr="003C30ED">
        <w:rPr>
          <w:rFonts w:cs="Arial"/>
          <w:szCs w:val="18"/>
        </w:rPr>
        <w:t xml:space="preserve">The level of CO2 emissions </w:t>
      </w:r>
      <w:proofErr w:type="spellStart"/>
      <w:r w:rsidRPr="003C30ED">
        <w:rPr>
          <w:rFonts w:cs="Arial"/>
          <w:szCs w:val="18"/>
        </w:rPr>
        <w:t>pcy</w:t>
      </w:r>
      <w:proofErr w:type="spellEnd"/>
      <w:r w:rsidRPr="003C30ED">
        <w:rPr>
          <w:rFonts w:cs="Arial"/>
          <w:szCs w:val="18"/>
        </w:rPr>
        <w:t xml:space="preserve"> is </w:t>
      </w:r>
      <w:r w:rsidR="00B30E73" w:rsidRPr="00B30E73">
        <w:rPr>
          <w:rFonts w:eastAsiaTheme="minorEastAsia" w:cs="Arial"/>
          <w:szCs w:val="18"/>
          <w:lang w:eastAsia="en-GB"/>
        </w:rPr>
        <w:t>46%</w:t>
      </w:r>
      <w:r w:rsidRPr="003C30ED">
        <w:rPr>
          <w:rFonts w:cs="Arial"/>
          <w:szCs w:val="18"/>
        </w:rPr>
        <w:t xml:space="preserve"> of the international level and </w:t>
      </w:r>
      <w:r w:rsidR="00B30E73" w:rsidRPr="00B30E73">
        <w:rPr>
          <w:rFonts w:eastAsiaTheme="minorEastAsia" w:cs="Arial"/>
          <w:szCs w:val="18"/>
          <w:lang w:eastAsia="en-GB"/>
        </w:rPr>
        <w:t>118%</w:t>
      </w:r>
      <w:r w:rsidRPr="003C30ED">
        <w:rPr>
          <w:rFonts w:cs="Arial"/>
          <w:szCs w:val="18"/>
        </w:rPr>
        <w:t xml:space="preserve"> of the ethical threshold, therefore </w:t>
      </w:r>
      <w:r w:rsidR="00B30E73" w:rsidRPr="00B30E73">
        <w:rPr>
          <w:rFonts w:eastAsiaTheme="minorEastAsia" w:cs="Arial"/>
          <w:szCs w:val="18"/>
          <w:lang w:eastAsia="en-GB"/>
        </w:rPr>
        <w:t>contributing</w:t>
      </w:r>
      <w:r w:rsidR="00B30E73" w:rsidRPr="00B30E73">
        <w:rPr>
          <w:rFonts w:ascii="Calibri" w:eastAsiaTheme="minorEastAsia" w:hAnsi="Calibri" w:cs="Calibri"/>
          <w:color w:val="000000"/>
          <w:sz w:val="22"/>
          <w:lang w:eastAsia="en-GB"/>
        </w:rPr>
        <w:t xml:space="preserve"> to</w:t>
      </w:r>
      <w:r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30E73" w:rsidRPr="00B30E73">
        <w:rPr>
          <w:rFonts w:cs="Arial"/>
          <w:szCs w:val="18"/>
          <w:lang w:eastAsia="en-GB"/>
        </w:rPr>
        <w:t>Maldives</w:t>
      </w:r>
      <w:r w:rsidR="00B30E73">
        <w:rPr>
          <w:rFonts w:cs="Arial"/>
          <w:szCs w:val="18"/>
        </w:rPr>
        <w:t>’</w:t>
      </w:r>
      <w:r w:rsidRPr="0040139C">
        <w:rPr>
          <w:rFonts w:cs="Arial"/>
          <w:szCs w:val="18"/>
        </w:rPr>
        <w:t xml:space="preserve"> GDP CV pc is </w:t>
      </w:r>
      <w:r w:rsidR="00B30E73" w:rsidRPr="00B30E73">
        <w:rPr>
          <w:rFonts w:eastAsiaTheme="minorEastAsia" w:cs="Arial"/>
          <w:szCs w:val="18"/>
          <w:lang w:eastAsia="en-GB"/>
        </w:rPr>
        <w:t>91%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30E73" w:rsidRPr="00B30E7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30E73" w:rsidRPr="00B30E73">
        <w:rPr>
          <w:rFonts w:eastAsiaTheme="minorEastAsia" w:cs="Arial"/>
          <w:szCs w:val="18"/>
          <w:lang w:eastAsia="en-GB"/>
        </w:rPr>
        <w:t>255%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30E73" w:rsidRPr="00B30E73">
        <w:rPr>
          <w:rFonts w:eastAsiaTheme="minorEastAsia" w:cs="Arial"/>
          <w:szCs w:val="18"/>
          <w:lang w:eastAsia="en-GB"/>
        </w:rPr>
        <w:t>29%</w:t>
      </w:r>
      <w:r w:rsidR="0091495E" w:rsidRPr="0040139C">
        <w:rPr>
          <w:rFonts w:cs="Arial"/>
          <w:szCs w:val="18"/>
        </w:rPr>
        <w:t xml:space="preserve"> of the international average and </w:t>
      </w:r>
      <w:r w:rsidR="00B30E73" w:rsidRPr="00B30E73">
        <w:rPr>
          <w:rFonts w:eastAsiaTheme="minorEastAsia" w:cs="Arial"/>
          <w:szCs w:val="18"/>
          <w:lang w:eastAsia="en-GB"/>
        </w:rPr>
        <w:t>101%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30E73" w:rsidRPr="00B30E73">
        <w:rPr>
          <w:rFonts w:eastAsiaTheme="minorEastAsia" w:cs="Arial"/>
          <w:szCs w:val="18"/>
          <w:lang w:eastAsia="en-GB"/>
        </w:rPr>
        <w:t>Maldives</w:t>
      </w:r>
      <w:r w:rsidRPr="00691D14">
        <w:rPr>
          <w:rFonts w:cs="Arial"/>
          <w:szCs w:val="18"/>
        </w:rPr>
        <w:t xml:space="preserve"> is </w:t>
      </w:r>
      <w:r w:rsidR="00B30E73" w:rsidRPr="00B30E73">
        <w:rPr>
          <w:rFonts w:eastAsiaTheme="minorEastAsia" w:cs="Arial"/>
          <w:szCs w:val="18"/>
          <w:lang w:eastAsia="en-GB"/>
        </w:rPr>
        <w:t>6.23</w:t>
      </w:r>
      <w:r w:rsidRPr="00691D14">
        <w:rPr>
          <w:rFonts w:cs="Arial"/>
          <w:szCs w:val="18"/>
        </w:rPr>
        <w:t xml:space="preserve"> years </w:t>
      </w:r>
      <w:r w:rsidR="00B30E73" w:rsidRPr="00B30E73">
        <w:rPr>
          <w:rFonts w:eastAsiaTheme="minorEastAsia" w:cs="Arial"/>
          <w:szCs w:val="18"/>
          <w:lang w:eastAsia="en-GB"/>
        </w:rPr>
        <w:t>above</w:t>
      </w:r>
      <w:r w:rsidRPr="00691D14">
        <w:rPr>
          <w:rFonts w:cs="Arial"/>
          <w:szCs w:val="18"/>
        </w:rPr>
        <w:t xml:space="preserve"> the international average (</w:t>
      </w:r>
      <w:r w:rsidR="00B30E73" w:rsidRPr="00B30E73">
        <w:rPr>
          <w:rFonts w:eastAsiaTheme="minorEastAsia" w:cs="Arial"/>
          <w:szCs w:val="18"/>
          <w:lang w:eastAsia="en-GB"/>
        </w:rPr>
        <w:t>5.49</w:t>
      </w:r>
      <w:r w:rsidRPr="00691D14">
        <w:rPr>
          <w:rFonts w:cs="Arial"/>
          <w:szCs w:val="18"/>
        </w:rPr>
        <w:t xml:space="preserve"> in women and </w:t>
      </w:r>
      <w:r w:rsidR="00B30E73" w:rsidRPr="00B30E73">
        <w:rPr>
          <w:rFonts w:eastAsiaTheme="minorEastAsia" w:cs="Arial"/>
          <w:szCs w:val="18"/>
          <w:lang w:eastAsia="en-GB"/>
        </w:rPr>
        <w:t>6.97</w:t>
      </w:r>
      <w:r w:rsidRPr="00691D14">
        <w:rPr>
          <w:rFonts w:cs="Arial"/>
          <w:szCs w:val="18"/>
        </w:rPr>
        <w:t xml:space="preserve"> </w:t>
      </w:r>
      <w:r w:rsidR="00B30E73" w:rsidRPr="00B30E73">
        <w:rPr>
          <w:rFonts w:eastAsiaTheme="minorEastAsia" w:cs="Arial"/>
          <w:szCs w:val="18"/>
          <w:lang w:eastAsia="en-GB"/>
        </w:rPr>
        <w:t>above</w:t>
      </w:r>
      <w:r w:rsidRPr="00691D14">
        <w:rPr>
          <w:rFonts w:cs="Arial"/>
          <w:szCs w:val="18"/>
        </w:rPr>
        <w:t xml:space="preserve"> in men) and </w:t>
      </w:r>
      <w:r w:rsidR="00B30E73" w:rsidRPr="00B30E73">
        <w:rPr>
          <w:rFonts w:eastAsiaTheme="minorEastAsia" w:cs="Arial"/>
          <w:szCs w:val="18"/>
          <w:lang w:eastAsia="en-GB"/>
        </w:rPr>
        <w:t>2.16</w:t>
      </w:r>
      <w:r w:rsidRPr="00691D14">
        <w:rPr>
          <w:rFonts w:cs="Arial"/>
          <w:szCs w:val="18"/>
        </w:rPr>
        <w:t xml:space="preserve"> years </w:t>
      </w:r>
      <w:r w:rsidR="00B30E73" w:rsidRPr="00B30E73">
        <w:rPr>
          <w:rFonts w:eastAsiaTheme="minorEastAsia" w:cs="Arial"/>
          <w:szCs w:val="18"/>
          <w:lang w:eastAsia="en-GB"/>
        </w:rPr>
        <w:t>above</w:t>
      </w:r>
      <w:r w:rsidRPr="00691D14">
        <w:rPr>
          <w:rFonts w:cs="Arial"/>
          <w:szCs w:val="18"/>
        </w:rPr>
        <w:t xml:space="preserve"> the HRS level (</w:t>
      </w:r>
      <w:r w:rsidR="00B30E73" w:rsidRPr="00B30E73">
        <w:rPr>
          <w:rFonts w:eastAsiaTheme="minorEastAsia" w:cs="Arial"/>
          <w:szCs w:val="18"/>
          <w:lang w:eastAsia="en-GB"/>
        </w:rPr>
        <w:t>0.20</w:t>
      </w:r>
      <w:r w:rsidRPr="00691D14">
        <w:rPr>
          <w:rFonts w:cs="Arial"/>
          <w:szCs w:val="18"/>
        </w:rPr>
        <w:t xml:space="preserve"> </w:t>
      </w:r>
      <w:r w:rsidR="00B30E73" w:rsidRPr="00B30E73">
        <w:rPr>
          <w:rFonts w:eastAsiaTheme="minorEastAsia" w:cs="Arial"/>
          <w:szCs w:val="18"/>
          <w:lang w:eastAsia="en-GB"/>
        </w:rPr>
        <w:t>above</w:t>
      </w:r>
      <w:r w:rsidRPr="00691D14">
        <w:rPr>
          <w:rFonts w:cs="Arial"/>
          <w:szCs w:val="18"/>
        </w:rPr>
        <w:t xml:space="preserve"> in women and </w:t>
      </w:r>
      <w:r w:rsidR="00B30E73" w:rsidRPr="00B30E73">
        <w:rPr>
          <w:rFonts w:eastAsiaTheme="minorEastAsia" w:cs="Arial"/>
          <w:szCs w:val="18"/>
          <w:lang w:eastAsia="en-GB"/>
        </w:rPr>
        <w:t>4.12</w:t>
      </w:r>
      <w:r w:rsidRPr="00691D14">
        <w:rPr>
          <w:rFonts w:cs="Arial"/>
          <w:szCs w:val="18"/>
        </w:rPr>
        <w:t xml:space="preserve"> </w:t>
      </w:r>
      <w:r w:rsidR="00B30E73" w:rsidRPr="00B30E73">
        <w:rPr>
          <w:rFonts w:eastAsiaTheme="minorEastAsia" w:cs="Arial"/>
          <w:szCs w:val="18"/>
          <w:lang w:eastAsia="en-GB"/>
        </w:rPr>
        <w:t>above</w:t>
      </w:r>
      <w:r w:rsidR="00BB1CDC" w:rsidRPr="00691D14">
        <w:rPr>
          <w:rFonts w:cs="Arial"/>
          <w:szCs w:val="18"/>
        </w:rPr>
        <w:t xml:space="preserve"> in men) with a proportional sex difference of </w:t>
      </w:r>
      <w:r w:rsidR="00B30E73" w:rsidRPr="00B30E73">
        <w:rPr>
          <w:rFonts w:eastAsiaTheme="minorEastAsia" w:cs="Arial"/>
          <w:szCs w:val="18"/>
          <w:lang w:eastAsia="en-GB"/>
        </w:rPr>
        <w:t>3.75%</w:t>
      </w:r>
      <w:r w:rsidR="00BB1CDC" w:rsidRPr="00691D14">
        <w:rPr>
          <w:rFonts w:cs="Arial"/>
          <w:szCs w:val="18"/>
        </w:rPr>
        <w:t xml:space="preserve">, </w:t>
      </w:r>
      <w:r w:rsidR="00B30E73" w:rsidRPr="00B30E7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 represent</w:t>
      </w:r>
      <w:r w:rsidR="00B30E73">
        <w:rPr>
          <w:rFonts w:cs="Arial"/>
          <w:szCs w:val="18"/>
        </w:rPr>
        <w:t>s</w:t>
      </w:r>
      <w:r w:rsidRPr="00A73A23">
        <w:rPr>
          <w:rFonts w:cs="Arial"/>
          <w:szCs w:val="18"/>
        </w:rPr>
        <w:t xml:space="preserve"> the annual average level of CO2 emissions </w:t>
      </w:r>
      <w:proofErr w:type="spellStart"/>
      <w:r w:rsidRPr="00A73A23">
        <w:rPr>
          <w:rFonts w:cs="Arial"/>
          <w:szCs w:val="18"/>
        </w:rPr>
        <w:t>pcy</w:t>
      </w:r>
      <w:proofErr w:type="spellEnd"/>
      <w:r w:rsidRPr="00A73A23">
        <w:rPr>
          <w:rFonts w:cs="Arial"/>
          <w:szCs w:val="18"/>
        </w:rPr>
        <w:t xml:space="preserve"> in</w:t>
      </w:r>
      <w:r w:rsidR="00730F82">
        <w:rPr>
          <w:rFonts w:eastAsiaTheme="minorEastAsia" w:cs="Arial"/>
          <w:szCs w:val="18"/>
          <w:lang w:eastAsia="en-GB"/>
        </w:rPr>
        <w:t xml:space="preserve"> Maldives</w:t>
      </w:r>
      <w:r w:rsidRPr="00A73A23">
        <w:rPr>
          <w:rFonts w:cs="Arial"/>
          <w:szCs w:val="18"/>
        </w:rPr>
        <w:t xml:space="preserve">. </w:t>
      </w:r>
      <w:r w:rsidR="00730F82">
        <w:rPr>
          <w:rFonts w:cs="Arial"/>
          <w:szCs w:val="18"/>
        </w:rPr>
        <w:t xml:space="preserve">It </w:t>
      </w:r>
      <w:proofErr w:type="gramStart"/>
      <w:r w:rsidR="00730F82">
        <w:rPr>
          <w:rFonts w:cs="Arial"/>
          <w:szCs w:val="18"/>
        </w:rPr>
        <w:t xml:space="preserve">is </w:t>
      </w:r>
      <w:r w:rsidRPr="00A73A23">
        <w:rPr>
          <w:rFonts w:cs="Arial"/>
          <w:szCs w:val="18"/>
        </w:rPr>
        <w:t>compared</w:t>
      </w:r>
      <w:proofErr w:type="gramEnd"/>
      <w:r w:rsidRPr="00A73A23">
        <w:rPr>
          <w:rFonts w:cs="Arial"/>
          <w:szCs w:val="18"/>
        </w:rPr>
        <w:t xml:space="preserve"> with the international average and the recy</w:t>
      </w:r>
      <w:r w:rsidR="00730F82">
        <w:rPr>
          <w:rFonts w:cs="Arial"/>
          <w:szCs w:val="18"/>
        </w:rPr>
        <w:t xml:space="preserve">cling threshold above which </w:t>
      </w:r>
      <w:r w:rsidRPr="00A73A23">
        <w:rPr>
          <w:rFonts w:cs="Arial"/>
          <w:szCs w:val="18"/>
        </w:rPr>
        <w:t>level</w:t>
      </w:r>
      <w:r w:rsidR="00730F82">
        <w:rPr>
          <w:rFonts w:cs="Arial"/>
          <w:szCs w:val="18"/>
        </w:rPr>
        <w:t>s</w:t>
      </w:r>
      <w:r w:rsidRPr="00A73A23">
        <w:rPr>
          <w:rFonts w:cs="Arial"/>
          <w:szCs w:val="18"/>
        </w:rPr>
        <w:t xml:space="preserve"> </w:t>
      </w:r>
      <w:r w:rsidR="00730F82">
        <w:rPr>
          <w:rFonts w:cs="Arial"/>
          <w:szCs w:val="18"/>
        </w:rPr>
        <w:t>lead</w:t>
      </w:r>
      <w:r w:rsidRPr="00A73A23">
        <w:rPr>
          <w:rFonts w:cs="Arial"/>
          <w:szCs w:val="18"/>
        </w:rPr>
        <w:t xml:space="preserve"> to global warming.</w:t>
      </w: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62A17" w:rsidP="00907D25">
      <w:pPr>
        <w:pStyle w:val="Caption"/>
        <w:jc w:val="center"/>
        <w:rPr>
          <w:color w:val="1F4E79" w:themeColor="accent1" w:themeShade="80"/>
        </w:rPr>
      </w:pPr>
      <w:r w:rsidRPr="00EA013D">
        <w:rPr>
          <w:color w:val="1F4E79" w:themeColor="accent1" w:themeShade="80"/>
        </w:rPr>
        <w:pict>
          <v:shape id="_x0000_i1170" type="#_x0000_t75" style="width:339.2pt;height:198.5pt">
            <v:imagedata r:id="rId11"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30E73" w:rsidRPr="00B30E73">
        <w:rPr>
          <w:rFonts w:eastAsiaTheme="minorEastAsia" w:cs="Arial"/>
          <w:i w:val="0"/>
          <w:iCs w:val="0"/>
          <w:color w:val="1F4E79" w:themeColor="accent1" w:themeShade="80"/>
          <w:lang w:eastAsia="en-GB"/>
        </w:rPr>
        <w:t>Maldives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30E73" w:rsidRPr="00B30E7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30E73" w:rsidRPr="00B30E73">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30E73" w:rsidRPr="00B30E73">
        <w:rPr>
          <w:rFonts w:eastAsiaTheme="minorEastAsia" w:cs="Arial"/>
          <w:i w:val="0"/>
          <w:iCs w:val="0"/>
          <w:color w:val="1F4E79" w:themeColor="accent1" w:themeShade="80"/>
          <w:lang w:eastAsia="en-GB"/>
        </w:rPr>
        <w:t>contributing</w:t>
      </w:r>
      <w:r w:rsidR="00B30E73" w:rsidRPr="00B30E73">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30E73" w:rsidRPr="00B30E73">
        <w:rPr>
          <w:rFonts w:eastAsiaTheme="minorEastAsia" w:cs="Arial"/>
          <w:i w:val="0"/>
          <w:iCs w:val="0"/>
          <w:color w:val="1F4E79" w:themeColor="accent1" w:themeShade="80"/>
          <w:lang w:eastAsia="en-GB"/>
        </w:rPr>
        <w:t>#</w:t>
      </w:r>
      <w:r w:rsidR="00B30E73" w:rsidRPr="00B30E73">
        <w:rPr>
          <w:rFonts w:ascii="Calibri" w:eastAsiaTheme="minorEastAsia" w:hAnsi="Calibri" w:cs="Calibri"/>
          <w:i w:val="0"/>
          <w:iCs w:val="0"/>
          <w:color w:val="000000"/>
          <w:sz w:val="22"/>
          <w:szCs w:val="22"/>
          <w:lang w:eastAsia="en-GB"/>
        </w:rPr>
        <w:t>DIV/0!</w:t>
      </w:r>
      <w:r w:rsidR="0018380D" w:rsidRPr="00C1746B">
        <w:rPr>
          <w:rFonts w:cs="Arial"/>
          <w:i w:val="0"/>
          <w:color w:val="1F4E79" w:themeColor="accent1" w:themeShade="80"/>
        </w:rPr>
        <w:t xml:space="preserve"> </w:t>
      </w:r>
      <w:r w:rsidR="00B30E73" w:rsidRPr="00B30E73">
        <w:rPr>
          <w:rFonts w:eastAsiaTheme="minorEastAsia" w:cs="Arial"/>
          <w:i w:val="0"/>
          <w:iCs w:val="0"/>
          <w:color w:val="1F4E79" w:themeColor="accent1" w:themeShade="80"/>
          <w:lang w:eastAsia="en-GB"/>
        </w:rPr>
        <w:t>#</w:t>
      </w:r>
      <w:r w:rsidR="00B30E73" w:rsidRPr="00B30E73">
        <w:rPr>
          <w:rFonts w:ascii="Calibri" w:eastAsiaTheme="minorEastAsia" w:hAnsi="Calibri" w:cs="Calibri"/>
          <w:i w:val="0"/>
          <w:iCs w:val="0"/>
          <w:color w:val="000000"/>
          <w:sz w:val="22"/>
          <w:szCs w:val="22"/>
          <w:lang w:eastAsia="en-GB"/>
        </w:rPr>
        <w:t>DIV/0!</w:t>
      </w:r>
      <w:r w:rsidR="00BD249A" w:rsidRPr="00C1746B">
        <w:rPr>
          <w:rFonts w:cs="Arial"/>
          <w:i w:val="0"/>
          <w:color w:val="1F4E79" w:themeColor="accent1" w:themeShade="80"/>
        </w:rPr>
        <w:t xml:space="preserve"> </w:t>
      </w:r>
      <w:proofErr w:type="gramStart"/>
      <w:r w:rsidRPr="00C1746B">
        <w:rPr>
          <w:rFonts w:cs="Arial"/>
          <w:i w:val="0"/>
          <w:color w:val="1F4E79" w:themeColor="accent1" w:themeShade="80"/>
        </w:rPr>
        <w:t>at</w:t>
      </w:r>
      <w:proofErr w:type="gramEnd"/>
      <w:r w:rsidRPr="00C1746B">
        <w:rPr>
          <w:rFonts w:cs="Arial"/>
          <w:i w:val="0"/>
          <w:color w:val="1F4E79" w:themeColor="accent1" w:themeShade="80"/>
        </w:rPr>
        <w:t xml:space="preserve">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62A17" w:rsidP="00AD744D">
      <w:pPr>
        <w:jc w:val="center"/>
      </w:pPr>
      <w:r w:rsidRPr="00E963F0">
        <w:pict>
          <v:shape id="_x0000_i1169" type="#_x0000_t75" style="width:356.25pt;height:198.95pt">
            <v:imagedata r:id="rId12" o:title=""/>
          </v:shape>
        </w:pict>
      </w:r>
    </w:p>
    <w:p w:rsidR="00AD744D" w:rsidRPr="00597E52" w:rsidRDefault="00AD744D" w:rsidP="00AD744D">
      <w:pPr>
        <w:rPr>
          <w:rFonts w:cs="Arial"/>
          <w:szCs w:val="18"/>
        </w:rPr>
      </w:pPr>
      <w:proofErr w:type="gramStart"/>
      <w:r w:rsidRPr="00597E52">
        <w:rPr>
          <w:rFonts w:cs="Arial"/>
          <w:szCs w:val="18"/>
        </w:rPr>
        <w:lastRenderedPageBreak/>
        <w:t xml:space="preserve">The above figure shows the trend of the GDP CV pc in </w:t>
      </w:r>
      <w:bookmarkStart w:id="2" w:name="OLE_LINK6"/>
      <w:r w:rsidR="00B30E73" w:rsidRPr="00B30E73">
        <w:rPr>
          <w:rFonts w:eastAsiaTheme="minorEastAsia" w:cs="Arial"/>
          <w:iCs/>
          <w:szCs w:val="18"/>
          <w:lang w:eastAsia="en-GB"/>
        </w:rPr>
        <w:t>Maldives</w:t>
      </w:r>
      <w:bookmarkEnd w:id="2"/>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30E73" w:rsidRPr="00B30E73">
        <w:rPr>
          <w:rFonts w:eastAsiaTheme="minorEastAsia" w:cs="Arial"/>
          <w:iCs/>
          <w:szCs w:val="18"/>
          <w:lang w:eastAsia="en-GB"/>
        </w:rPr>
        <w:t>Maldives</w:t>
      </w:r>
      <w:r w:rsidR="00597E52" w:rsidRPr="00597E52">
        <w:rPr>
          <w:rFonts w:cs="Arial"/>
          <w:szCs w:val="18"/>
        </w:rPr>
        <w:t xml:space="preserve"> is $</w:t>
      </w:r>
      <w:r w:rsidR="00B30E73" w:rsidRPr="00B30E73">
        <w:rPr>
          <w:rFonts w:eastAsiaTheme="minorEastAsia" w:cs="Arial"/>
          <w:szCs w:val="18"/>
          <w:lang w:eastAsia="en-GB"/>
        </w:rPr>
        <w:t>4571362474</w:t>
      </w:r>
      <w:r w:rsidR="00597E52" w:rsidRPr="00597E52">
        <w:rPr>
          <w:rFonts w:cs="Arial"/>
          <w:szCs w:val="18"/>
        </w:rPr>
        <w:t xml:space="preserve">, </w:t>
      </w:r>
      <w:r w:rsidR="00B30E73" w:rsidRPr="00B30E73">
        <w:rPr>
          <w:rFonts w:eastAsiaTheme="minorEastAsia" w:cs="Arial"/>
          <w:i/>
          <w:iCs/>
          <w:szCs w:val="18"/>
          <w:lang w:eastAsia="en-GB"/>
        </w:rPr>
        <w:t>0.0056%</w:t>
      </w:r>
      <w:r w:rsidR="00597E52" w:rsidRPr="00597E52">
        <w:rPr>
          <w:rFonts w:cs="Arial"/>
          <w:szCs w:val="18"/>
        </w:rPr>
        <w:t xml:space="preserve"> of the world’s GDP (while being </w:t>
      </w:r>
      <w:r w:rsidR="00B30E73" w:rsidRPr="00B30E73">
        <w:rPr>
          <w:rFonts w:eastAsiaTheme="minorEastAsia" w:cs="Arial"/>
          <w:i/>
          <w:iCs/>
          <w:szCs w:val="18"/>
          <w:lang w:eastAsia="en-GB"/>
        </w:rPr>
        <w:t>0.0067%</w:t>
      </w:r>
      <w:r w:rsidR="00597E52" w:rsidRPr="00597E52">
        <w:rPr>
          <w:rFonts w:cs="Arial"/>
          <w:szCs w:val="18"/>
        </w:rPr>
        <w:t xml:space="preserve"> of the world’s population), which translates in GDP pc $</w:t>
      </w:r>
      <w:r w:rsidR="00B30E73" w:rsidRPr="00B30E73">
        <w:rPr>
          <w:rFonts w:eastAsiaTheme="minorEastAsia" w:cs="Arial"/>
          <w:szCs w:val="18"/>
          <w:lang w:eastAsia="en-GB"/>
        </w:rPr>
        <w:t>9957</w:t>
      </w:r>
      <w:r w:rsidR="00597E52" w:rsidRPr="00597E52">
        <w:rPr>
          <w:rFonts w:cs="Arial"/>
          <w:szCs w:val="18"/>
        </w:rPr>
        <w:t xml:space="preserve">pcy, as mentioned above, </w:t>
      </w:r>
      <w:r w:rsidR="00B30E73" w:rsidRPr="00B30E73">
        <w:rPr>
          <w:rFonts w:eastAsiaTheme="minorEastAsia" w:cs="Arial"/>
          <w:szCs w:val="18"/>
          <w:lang w:eastAsia="en-GB"/>
        </w:rPr>
        <w:t>91%</w:t>
      </w:r>
      <w:r w:rsidR="00597E52" w:rsidRPr="00597E52">
        <w:rPr>
          <w:rFonts w:cs="Arial"/>
          <w:szCs w:val="18"/>
        </w:rPr>
        <w:t xml:space="preserve"> of the international average and </w:t>
      </w:r>
      <w:r w:rsidR="00B30E73" w:rsidRPr="00B30E73">
        <w:rPr>
          <w:rFonts w:eastAsiaTheme="minorEastAsia" w:cs="Arial"/>
          <w:szCs w:val="18"/>
          <w:lang w:eastAsia="en-GB"/>
        </w:rPr>
        <w:t>255%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62A17" w:rsidP="00E2114C">
      <w:pPr>
        <w:jc w:val="center"/>
        <w:rPr>
          <w:rFonts w:cs="Arial"/>
        </w:rPr>
      </w:pPr>
      <w:r w:rsidRPr="00EA013D">
        <w:rPr>
          <w:rFonts w:cs="Arial"/>
        </w:rPr>
        <w:pict>
          <v:shape id="_x0000_i1168" type="#_x0000_t75" style="width:340pt;height:198.5pt">
            <v:imagedata r:id="rId13"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30E73" w:rsidRPr="00B30E73">
        <w:rPr>
          <w:rFonts w:eastAsiaTheme="minorEastAsia" w:cs="Arial"/>
          <w:szCs w:val="18"/>
          <w:lang w:eastAsia="en-GB"/>
        </w:rPr>
        <w:t>Maldives</w:t>
      </w:r>
      <w:r w:rsidR="0071566C" w:rsidRPr="008C77F0">
        <w:rPr>
          <w:rFonts w:cs="Arial"/>
          <w:szCs w:val="18"/>
        </w:rPr>
        <w:t xml:space="preserve"> is </w:t>
      </w:r>
      <w:r w:rsidR="00B30E73" w:rsidRPr="00B30E7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30E73" w:rsidRPr="00B30E73">
        <w:rPr>
          <w:rFonts w:eastAsiaTheme="minorEastAsia" w:cs="Arial"/>
          <w:szCs w:val="18"/>
          <w:lang w:eastAsia="en-GB"/>
        </w:rPr>
        <w:t>Maldives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62A17"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4"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30E73" w:rsidRPr="00B30E73">
        <w:rPr>
          <w:rFonts w:eastAsiaTheme="minorEastAsia" w:cs="Arial"/>
          <w:szCs w:val="18"/>
          <w:lang w:eastAsia="en-GB"/>
        </w:rPr>
        <w:t>Maldives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30E73" w:rsidRPr="00B30E73">
        <w:rPr>
          <w:rFonts w:eastAsiaTheme="minorEastAsia" w:cs="Arial"/>
          <w:szCs w:val="18"/>
          <w:lang w:eastAsia="en-GB"/>
        </w:rPr>
        <w:t>5.49</w:t>
      </w:r>
      <w:r w:rsidR="007B0146" w:rsidRPr="00C03058">
        <w:rPr>
          <w:rFonts w:cs="Arial"/>
          <w:szCs w:val="18"/>
        </w:rPr>
        <w:t xml:space="preserve"> </w:t>
      </w:r>
      <w:r w:rsidR="00B30E73" w:rsidRPr="00B30E73">
        <w:rPr>
          <w:rFonts w:eastAsiaTheme="minorEastAsia" w:cs="Arial"/>
          <w:szCs w:val="18"/>
          <w:lang w:eastAsia="en-GB"/>
        </w:rPr>
        <w:t>above</w:t>
      </w:r>
      <w:r w:rsidR="007B0146" w:rsidRPr="00C03058">
        <w:rPr>
          <w:rFonts w:cs="Arial"/>
          <w:szCs w:val="18"/>
        </w:rPr>
        <w:t xml:space="preserve"> the international average in women and </w:t>
      </w:r>
      <w:r w:rsidR="00B30E73" w:rsidRPr="00B30E73">
        <w:rPr>
          <w:rFonts w:eastAsiaTheme="minorEastAsia" w:cs="Arial"/>
          <w:szCs w:val="18"/>
          <w:lang w:eastAsia="en-GB"/>
        </w:rPr>
        <w:t>6.97</w:t>
      </w:r>
      <w:r w:rsidR="007B0146" w:rsidRPr="00C03058">
        <w:rPr>
          <w:rFonts w:cs="Arial"/>
          <w:szCs w:val="18"/>
        </w:rPr>
        <w:t xml:space="preserve"> </w:t>
      </w:r>
      <w:r w:rsidR="00B30E73" w:rsidRPr="00B30E73">
        <w:rPr>
          <w:rFonts w:eastAsiaTheme="minorEastAsia" w:cs="Arial"/>
          <w:szCs w:val="18"/>
          <w:lang w:eastAsia="en-GB"/>
        </w:rPr>
        <w:t>above</w:t>
      </w:r>
      <w:r w:rsidR="007B0146" w:rsidRPr="00C03058">
        <w:rPr>
          <w:rFonts w:cs="Arial"/>
          <w:szCs w:val="18"/>
        </w:rPr>
        <w:t xml:space="preserve"> in men, and </w:t>
      </w:r>
      <w:r w:rsidR="00B30E73" w:rsidRPr="00B30E73">
        <w:rPr>
          <w:rFonts w:eastAsiaTheme="minorEastAsia" w:cs="Arial"/>
          <w:szCs w:val="18"/>
          <w:lang w:eastAsia="en-GB"/>
        </w:rPr>
        <w:t>0.20</w:t>
      </w:r>
      <w:r w:rsidR="007B0146" w:rsidRPr="00C03058">
        <w:rPr>
          <w:rFonts w:cs="Arial"/>
          <w:szCs w:val="18"/>
        </w:rPr>
        <w:t xml:space="preserve"> years </w:t>
      </w:r>
      <w:r w:rsidR="00B30E73" w:rsidRPr="00B30E73">
        <w:rPr>
          <w:rFonts w:eastAsiaTheme="minorEastAsia" w:cs="Arial"/>
          <w:szCs w:val="18"/>
          <w:lang w:eastAsia="en-GB"/>
        </w:rPr>
        <w:t>above</w:t>
      </w:r>
      <w:r w:rsidR="007B0146" w:rsidRPr="00C03058">
        <w:rPr>
          <w:rFonts w:cs="Arial"/>
          <w:szCs w:val="18"/>
        </w:rPr>
        <w:t xml:space="preserve"> in women and </w:t>
      </w:r>
      <w:r w:rsidR="00B30E73" w:rsidRPr="00B30E73">
        <w:rPr>
          <w:rFonts w:eastAsiaTheme="minorEastAsia" w:cs="Arial"/>
          <w:szCs w:val="18"/>
          <w:lang w:eastAsia="en-GB"/>
        </w:rPr>
        <w:t>4.12</w:t>
      </w:r>
      <w:r w:rsidR="007B0146" w:rsidRPr="00C03058">
        <w:rPr>
          <w:rFonts w:cs="Arial"/>
          <w:szCs w:val="18"/>
        </w:rPr>
        <w:t xml:space="preserve"> </w:t>
      </w:r>
      <w:r w:rsidR="00B30E73" w:rsidRPr="00B30E73">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62A17" w:rsidP="00E2114C">
      <w:pPr>
        <w:jc w:val="center"/>
      </w:pPr>
      <w:r w:rsidRPr="00E963F0">
        <w:pict>
          <v:shape id="_x0000_i1167" type="#_x0000_t75" style="width:340pt;height:198.5pt">
            <v:imagedata r:id="rId15"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30E73" w:rsidRPr="00B30E73">
        <w:rPr>
          <w:rFonts w:eastAsiaTheme="minorEastAsia" w:cs="Arial"/>
          <w:szCs w:val="18"/>
          <w:lang w:eastAsia="en-GB"/>
        </w:rPr>
        <w:t>Maldives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30E73" w:rsidRPr="00B30E73">
        <w:rPr>
          <w:rFonts w:eastAsiaTheme="minorEastAsia" w:cs="Arial"/>
          <w:szCs w:val="18"/>
          <w:lang w:eastAsia="en-GB"/>
        </w:rPr>
        <w:t>Maldives</w:t>
      </w:r>
      <w:r w:rsidR="001B1D52" w:rsidRPr="001B1D52">
        <w:rPr>
          <w:rFonts w:cs="Arial"/>
          <w:szCs w:val="18"/>
        </w:rPr>
        <w:t xml:space="preserve"> is </w:t>
      </w:r>
      <w:r w:rsidR="00B30E73" w:rsidRPr="00B30E73">
        <w:rPr>
          <w:rFonts w:eastAsiaTheme="minorEastAsia" w:cs="Arial"/>
          <w:szCs w:val="18"/>
          <w:lang w:eastAsia="en-GB"/>
        </w:rPr>
        <w:t>110%</w:t>
      </w:r>
      <w:r w:rsidR="001B1D52" w:rsidRPr="001B1D52">
        <w:rPr>
          <w:rFonts w:cs="Arial"/>
          <w:szCs w:val="18"/>
        </w:rPr>
        <w:t xml:space="preserve"> of the international average and </w:t>
      </w:r>
      <w:r w:rsidR="00B30E73" w:rsidRPr="00B30E73">
        <w:rPr>
          <w:rFonts w:eastAsiaTheme="minorEastAsia" w:cs="Arial"/>
          <w:szCs w:val="18"/>
          <w:lang w:eastAsia="en-GB"/>
        </w:rPr>
        <w:t>104%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62A17" w:rsidP="00E2114C">
      <w:pPr>
        <w:jc w:val="center"/>
      </w:pPr>
      <w:r w:rsidRPr="00E963F0">
        <w:pict>
          <v:shape id="_x0000_i1166" type="#_x0000_t75" style="width:340pt;height:198.5pt">
            <v:imagedata r:id="rId16"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62A17" w:rsidP="00E2114C">
      <w:pPr>
        <w:jc w:val="center"/>
      </w:pPr>
      <w:r w:rsidRPr="00E963F0">
        <w:pict>
          <v:shape id="_x0000_i1165" type="#_x0000_t75" style="width:338.75pt;height:198.5pt">
            <v:imagedata r:id="rId17"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30E73" w:rsidRPr="00B30E73">
        <w:rPr>
          <w:rFonts w:eastAsiaTheme="minorEastAsia" w:cs="Arial"/>
          <w:szCs w:val="18"/>
          <w:lang w:eastAsia="en-GB"/>
        </w:rPr>
        <w:t>Maldives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30E73" w:rsidRPr="00B30E73">
        <w:rPr>
          <w:rFonts w:eastAsiaTheme="minorEastAsia" w:cs="Arial"/>
          <w:szCs w:val="18"/>
          <w:lang w:eastAsia="en-GB"/>
        </w:rPr>
        <w:t>3.01</w:t>
      </w:r>
      <w:r w:rsidR="003C7F9A" w:rsidRPr="001B1D52">
        <w:rPr>
          <w:rFonts w:cs="Arial"/>
          <w:szCs w:val="18"/>
        </w:rPr>
        <w:t xml:space="preserve"> years lower in men, which is </w:t>
      </w:r>
      <w:r w:rsidR="00B30E73" w:rsidRPr="00B30E7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62A17" w:rsidP="00E2114C">
      <w:pPr>
        <w:jc w:val="center"/>
      </w:pPr>
      <w:r>
        <w:pict>
          <v:shape id="_x0000_i1164" type="#_x0000_t75" style="width:680.05pt;height:272.6pt">
            <v:imagedata r:id="rId18"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3" w:name="OLE_LINK4"/>
      <w:r w:rsidR="00B30E73" w:rsidRPr="00B30E73">
        <w:rPr>
          <w:rFonts w:eastAsiaTheme="minorEastAsia" w:cs="Arial"/>
          <w:szCs w:val="18"/>
          <w:lang w:eastAsia="en-GB"/>
        </w:rPr>
        <w:t>Maldives</w:t>
      </w:r>
      <w:bookmarkEnd w:id="3"/>
      <w:r w:rsidR="006A049C" w:rsidRPr="00AD744D">
        <w:rPr>
          <w:rFonts w:cs="Arial"/>
          <w:szCs w:val="18"/>
        </w:rPr>
        <w:t xml:space="preserve">, </w:t>
      </w:r>
      <w:r w:rsidR="00740091">
        <w:rPr>
          <w:rFonts w:cs="Arial"/>
          <w:szCs w:val="18"/>
        </w:rPr>
        <w:t xml:space="preserve">(with </w:t>
      </w:r>
      <w:r w:rsidR="00B30E73" w:rsidRPr="00B30E73">
        <w:rPr>
          <w:rFonts w:eastAsiaTheme="minorEastAsia" w:cs="Arial"/>
          <w:szCs w:val="18"/>
          <w:lang w:eastAsia="en-GB"/>
        </w:rPr>
        <w:t>255%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730F82">
        <w:rPr>
          <w:rFonts w:cs="Arial"/>
          <w:szCs w:val="18"/>
        </w:rPr>
        <w:t>It decreased from 1961 and t</w:t>
      </w:r>
      <w:r w:rsidR="00BC0230" w:rsidRPr="00AD744D">
        <w:rPr>
          <w:rFonts w:cs="Arial"/>
          <w:szCs w:val="18"/>
        </w:rPr>
        <w:t xml:space="preserve">oday it stands at </w:t>
      </w:r>
      <w:r w:rsidR="00B30E73" w:rsidRPr="00B30E73">
        <w:rPr>
          <w:rFonts w:eastAsiaTheme="minorEastAsia" w:cs="Arial"/>
          <w:szCs w:val="18"/>
          <w:lang w:eastAsia="en-GB"/>
        </w:rPr>
        <w:t>48</w:t>
      </w:r>
      <w:r w:rsidR="00BC0230" w:rsidRPr="00AD744D">
        <w:rPr>
          <w:rFonts w:cs="Arial"/>
          <w:szCs w:val="18"/>
        </w:rPr>
        <w:t xml:space="preserve"> in women and </w:t>
      </w:r>
      <w:r w:rsidR="00B30E73" w:rsidRPr="00B30E73">
        <w:rPr>
          <w:rFonts w:eastAsiaTheme="minorEastAsia" w:cs="Arial"/>
          <w:szCs w:val="18"/>
          <w:lang w:eastAsia="en-GB"/>
        </w:rPr>
        <w:t>8</w:t>
      </w:r>
      <w:r w:rsidR="001B1D52" w:rsidRPr="00AD744D">
        <w:rPr>
          <w:rFonts w:cs="Arial"/>
          <w:szCs w:val="18"/>
        </w:rPr>
        <w:t xml:space="preserve"> in men, a total of </w:t>
      </w:r>
      <w:r w:rsidR="00B30E73" w:rsidRPr="00B30E73">
        <w:rPr>
          <w:rFonts w:eastAsiaTheme="minorEastAsia" w:cs="Arial"/>
          <w:szCs w:val="18"/>
          <w:lang w:eastAsia="en-GB"/>
        </w:rPr>
        <w:t>56</w:t>
      </w:r>
      <w:r w:rsidR="001B1D52" w:rsidRPr="00AD744D">
        <w:rPr>
          <w:rFonts w:cs="Arial"/>
          <w:szCs w:val="18"/>
        </w:rPr>
        <w:t xml:space="preserve">, which is </w:t>
      </w:r>
      <w:r w:rsidR="00B30E73" w:rsidRPr="00B30E73">
        <w:rPr>
          <w:rFonts w:eastAsiaTheme="minorEastAsia" w:cs="Arial"/>
          <w:i/>
          <w:iCs/>
          <w:szCs w:val="18"/>
          <w:lang w:eastAsia="en-GB"/>
        </w:rPr>
        <w:t>0.0003%</w:t>
      </w:r>
      <w:r w:rsidR="001B1D52" w:rsidRPr="00AD744D">
        <w:rPr>
          <w:rFonts w:cs="Arial"/>
          <w:szCs w:val="18"/>
        </w:rPr>
        <w:t xml:space="preserve"> of the world’s total (compared with</w:t>
      </w:r>
      <w:r w:rsidR="00AD744D" w:rsidRPr="00AD744D">
        <w:rPr>
          <w:rFonts w:cs="Arial"/>
          <w:szCs w:val="18"/>
        </w:rPr>
        <w:t xml:space="preserve"> </w:t>
      </w:r>
      <w:r w:rsidR="00B30E73" w:rsidRPr="00B30E73">
        <w:rPr>
          <w:rFonts w:cs="Arial"/>
          <w:szCs w:val="18"/>
          <w:lang w:eastAsia="en-GB"/>
        </w:rPr>
        <w:t>Maldives</w:t>
      </w:r>
      <w:r w:rsidR="000169D1">
        <w:rPr>
          <w:rFonts w:cs="Arial"/>
          <w:szCs w:val="18"/>
        </w:rPr>
        <w:t xml:space="preserve"> ‘</w:t>
      </w:r>
      <w:r w:rsidR="00AD744D" w:rsidRPr="00AD744D">
        <w:rPr>
          <w:rFonts w:cs="Arial"/>
          <w:szCs w:val="18"/>
        </w:rPr>
        <w:t xml:space="preserve">s </w:t>
      </w:r>
      <w:r w:rsidR="00B30E73" w:rsidRPr="00B30E73">
        <w:rPr>
          <w:rFonts w:eastAsiaTheme="minorEastAsia" w:cs="Arial"/>
          <w:i/>
          <w:iCs/>
          <w:szCs w:val="18"/>
          <w:lang w:eastAsia="en-GB"/>
        </w:rPr>
        <w:t>0.0067%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562A17" w:rsidP="00E2114C">
      <w:pPr>
        <w:jc w:val="center"/>
      </w:pPr>
      <w:r>
        <w:pict>
          <v:shape id="_x0000_i1163" type="#_x0000_t75" style="width:713.75pt;height:285.5pt">
            <v:imagedata r:id="rId19"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730F82">
        <w:rPr>
          <w:rFonts w:asciiTheme="minorHAnsi" w:hAnsiTheme="minorHAnsi"/>
          <w:color w:val="auto"/>
          <w:sz w:val="22"/>
        </w:rPr>
        <w:t>mainly men from 75-79 years of age.</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62A17" w:rsidP="00E2114C">
      <w:pPr>
        <w:jc w:val="center"/>
      </w:pPr>
      <w:r>
        <w:pict>
          <v:shape id="_x0000_i1162" type="#_x0000_t75" style="width:688.8pt;height:271.35pt">
            <v:imagedata r:id="rId20"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B30E73" w:rsidRPr="00B30E73">
        <w:rPr>
          <w:rFonts w:eastAsiaTheme="minorEastAsia" w:cs="Arial"/>
          <w:szCs w:val="18"/>
          <w:lang w:eastAsia="en-GB"/>
        </w:rPr>
        <w:t>Maldives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B30E73" w:rsidRPr="00B30E73">
        <w:rPr>
          <w:rFonts w:eastAsiaTheme="minorEastAsia" w:cs="Arial"/>
          <w:szCs w:val="18"/>
          <w:lang w:eastAsia="en-GB"/>
        </w:rPr>
        <w:t>8.97%</w:t>
      </w:r>
      <w:r w:rsidR="00B871B1" w:rsidRPr="00B871B1">
        <w:rPr>
          <w:rFonts w:cs="Arial"/>
          <w:szCs w:val="18"/>
        </w:rPr>
        <w:t xml:space="preserve"> in women and </w:t>
      </w:r>
      <w:r w:rsidR="00B30E73" w:rsidRPr="00B30E73">
        <w:rPr>
          <w:rFonts w:eastAsiaTheme="minorEastAsia" w:cs="Arial"/>
          <w:szCs w:val="18"/>
          <w:lang w:eastAsia="en-GB"/>
        </w:rPr>
        <w:t>0.91%</w:t>
      </w:r>
      <w:r w:rsidR="00B871B1" w:rsidRPr="00B871B1">
        <w:rPr>
          <w:rFonts w:cs="Arial"/>
          <w:szCs w:val="18"/>
        </w:rPr>
        <w:t xml:space="preserve"> in men, an average of </w:t>
      </w:r>
      <w:r w:rsidR="00B30E73" w:rsidRPr="00B30E73">
        <w:rPr>
          <w:rFonts w:eastAsiaTheme="minorEastAsia" w:cs="Arial"/>
          <w:szCs w:val="18"/>
          <w:lang w:eastAsia="en-GB"/>
        </w:rPr>
        <w:t>4.94%</w:t>
      </w:r>
      <w:r w:rsidR="00B871B1" w:rsidRPr="00B871B1">
        <w:rPr>
          <w:rFonts w:cs="Arial"/>
          <w:szCs w:val="18"/>
        </w:rPr>
        <w:t xml:space="preserve">, </w:t>
      </w:r>
      <w:r w:rsidR="00B30E73" w:rsidRPr="00B30E73">
        <w:rPr>
          <w:rFonts w:eastAsiaTheme="minorEastAsia" w:cs="Arial"/>
          <w:szCs w:val="18"/>
          <w:lang w:eastAsia="en-GB"/>
        </w:rPr>
        <w:t>17%</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62A17" w:rsidP="00E2114C">
      <w:pPr>
        <w:jc w:val="center"/>
      </w:pPr>
      <w:r>
        <w:pict>
          <v:shape id="_x0000_i1161" type="#_x0000_t75" style="width:680.9pt;height:267.6pt">
            <v:imagedata r:id="rId21"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A167FF">
        <w:rPr>
          <w:rFonts w:asciiTheme="minorHAnsi" w:hAnsiTheme="minorHAnsi"/>
          <w:color w:val="auto"/>
          <w:sz w:val="22"/>
        </w:rPr>
        <w:t>f</w:t>
      </w:r>
      <w:r w:rsidR="00730F82">
        <w:rPr>
          <w:rFonts w:asciiTheme="minorHAnsi" w:hAnsiTheme="minorHAnsi"/>
          <w:color w:val="auto"/>
          <w:sz w:val="22"/>
        </w:rPr>
        <w:t>rom 65</w:t>
      </w:r>
      <w:r w:rsidR="00A167FF">
        <w:rPr>
          <w:rFonts w:asciiTheme="minorHAnsi" w:hAnsiTheme="minorHAnsi"/>
          <w:color w:val="auto"/>
          <w:sz w:val="22"/>
        </w:rPr>
        <w:t xml:space="preserve"> to 85</w:t>
      </w:r>
      <w:r w:rsidR="00292039">
        <w:rPr>
          <w:rFonts w:asciiTheme="minorHAnsi" w:hAnsiTheme="minorHAnsi"/>
          <w:color w:val="auto"/>
          <w:sz w:val="22"/>
        </w:rPr>
        <w:t xml:space="preserve"> years (</w:t>
      </w:r>
      <w:r w:rsidR="00730F82">
        <w:rPr>
          <w:rFonts w:asciiTheme="minorHAnsi" w:hAnsiTheme="minorHAnsi"/>
          <w:color w:val="auto"/>
          <w:sz w:val="22"/>
        </w:rPr>
        <w:t>5</w:t>
      </w:r>
      <w:r w:rsidR="00A167FF">
        <w:rPr>
          <w:rFonts w:asciiTheme="minorHAnsi" w:hAnsiTheme="minorHAnsi"/>
          <w:color w:val="auto"/>
          <w:sz w:val="22"/>
        </w:rPr>
        <w:t xml:space="preserve"> to</w:t>
      </w:r>
      <w:r w:rsidR="00730F82">
        <w:rPr>
          <w:rFonts w:asciiTheme="minorHAnsi" w:hAnsiTheme="minorHAnsi"/>
          <w:color w:val="auto"/>
          <w:sz w:val="22"/>
        </w:rPr>
        <w:t xml:space="preserve"> 3</w:t>
      </w:r>
      <w:r w:rsidR="00F10566">
        <w:rPr>
          <w:rFonts w:asciiTheme="minorHAnsi" w:hAnsiTheme="minorHAnsi"/>
          <w:color w:val="auto"/>
          <w:sz w:val="22"/>
        </w:rPr>
        <w:t xml:space="preserve">0% of deaths)  and men from </w:t>
      </w:r>
      <w:r w:rsidR="00730F82">
        <w:rPr>
          <w:rFonts w:asciiTheme="minorHAnsi" w:hAnsiTheme="minorHAnsi"/>
          <w:color w:val="auto"/>
          <w:sz w:val="22"/>
        </w:rPr>
        <w:t>10-15 (17%).</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62A17" w:rsidP="00E2114C">
      <w:pPr>
        <w:jc w:val="center"/>
      </w:pPr>
      <w:r>
        <w:pict>
          <v:shape id="_x0000_i1160" type="#_x0000_t75" style="width:549.35pt;height:218.5pt">
            <v:imagedata r:id="rId22"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4" w:name="OLE_LINK5"/>
      <w:r w:rsidR="00B30E73" w:rsidRPr="00B30E73">
        <w:rPr>
          <w:rFonts w:eastAsiaTheme="minorEastAsia" w:cs="Arial"/>
          <w:szCs w:val="18"/>
          <w:lang w:eastAsia="en-GB"/>
        </w:rPr>
        <w:t>Maldives</w:t>
      </w:r>
      <w:bookmarkEnd w:id="4"/>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30E73" w:rsidRPr="00B30E73">
        <w:rPr>
          <w:rFonts w:eastAsiaTheme="minorEastAsia" w:cs="Arial"/>
          <w:szCs w:val="18"/>
          <w:lang w:eastAsia="en-GB"/>
        </w:rPr>
        <w:t>83.72%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30E73" w:rsidRPr="00B30E73">
        <w:rPr>
          <w:rFonts w:eastAsiaTheme="minorEastAsia" w:cs="Arial"/>
          <w:szCs w:val="18"/>
          <w:lang w:eastAsia="en-GB"/>
        </w:rPr>
        <w:t>Maldives</w:t>
      </w:r>
      <w:r w:rsidR="000169D1" w:rsidRPr="00F15F93">
        <w:rPr>
          <w:rFonts w:cs="Arial"/>
          <w:szCs w:val="18"/>
        </w:rPr>
        <w:t xml:space="preserve"> </w:t>
      </w:r>
      <w:r w:rsidR="00B871B1" w:rsidRPr="00F15F93">
        <w:rPr>
          <w:rFonts w:cs="Arial"/>
          <w:szCs w:val="18"/>
        </w:rPr>
        <w:t>and in the best SEW country (Costa Rica). It</w:t>
      </w:r>
      <w:r w:rsidR="00730F82">
        <w:rPr>
          <w:rFonts w:cs="Arial"/>
          <w:szCs w:val="18"/>
        </w:rPr>
        <w:t xml:space="preserve"> decreased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B30E73" w:rsidRPr="00B30E73">
        <w:rPr>
          <w:rFonts w:eastAsiaTheme="minorEastAsia" w:cs="Arial"/>
          <w:szCs w:val="18"/>
          <w:lang w:eastAsia="en-GB"/>
        </w:rPr>
        <w:t>138</w:t>
      </w:r>
      <w:r w:rsidR="00B871B1" w:rsidRPr="00F15F93">
        <w:rPr>
          <w:rFonts w:cs="Arial"/>
          <w:szCs w:val="18"/>
        </w:rPr>
        <w:t xml:space="preserve"> in women and </w:t>
      </w:r>
      <w:r w:rsidR="00B30E73" w:rsidRPr="00B30E73">
        <w:rPr>
          <w:rFonts w:eastAsiaTheme="minorEastAsia" w:cs="Arial"/>
          <w:szCs w:val="18"/>
          <w:lang w:eastAsia="en-GB"/>
        </w:rPr>
        <w:t>157</w:t>
      </w:r>
      <w:r w:rsidR="00B871B1" w:rsidRPr="00F15F93">
        <w:rPr>
          <w:rFonts w:cs="Arial"/>
          <w:szCs w:val="18"/>
        </w:rPr>
        <w:t xml:space="preserve"> in men, totalling </w:t>
      </w:r>
      <w:r w:rsidR="00B30E73" w:rsidRPr="00B30E73">
        <w:rPr>
          <w:rFonts w:eastAsiaTheme="minorEastAsia" w:cs="Arial"/>
          <w:szCs w:val="18"/>
          <w:lang w:eastAsia="en-GB"/>
        </w:rPr>
        <w:t>309</w:t>
      </w:r>
      <w:r w:rsidR="00B871B1" w:rsidRPr="00F15F93">
        <w:rPr>
          <w:rFonts w:cs="Arial"/>
          <w:szCs w:val="18"/>
        </w:rPr>
        <w:t xml:space="preserve"> excess deaths (</w:t>
      </w:r>
      <w:r w:rsidR="00B30E73" w:rsidRPr="00B30E73">
        <w:rPr>
          <w:rFonts w:eastAsiaTheme="minorEastAsia" w:cs="Arial"/>
          <w:i/>
          <w:iCs/>
          <w:szCs w:val="18"/>
          <w:lang w:eastAsia="en-GB"/>
        </w:rPr>
        <w:t>0.0014%</w:t>
      </w:r>
      <w:r w:rsidR="00B871B1" w:rsidRPr="00F15F93">
        <w:rPr>
          <w:rFonts w:cs="Arial"/>
          <w:szCs w:val="18"/>
        </w:rPr>
        <w:t xml:space="preserve"> of the world’s total burden ref. best SEW vs. </w:t>
      </w:r>
      <w:r w:rsidR="00F15F93" w:rsidRPr="00F15F93">
        <w:rPr>
          <w:rFonts w:cs="Arial"/>
          <w:szCs w:val="18"/>
        </w:rPr>
        <w:t xml:space="preserve">being </w:t>
      </w:r>
      <w:r w:rsidR="00B30E73" w:rsidRPr="00B30E73">
        <w:rPr>
          <w:rFonts w:eastAsiaTheme="minorEastAsia" w:cs="Arial"/>
          <w:i/>
          <w:iCs/>
          <w:szCs w:val="18"/>
          <w:lang w:eastAsia="en-GB"/>
        </w:rPr>
        <w:t>0.0067%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62A17" w:rsidP="00E2114C">
      <w:pPr>
        <w:jc w:val="center"/>
      </w:pPr>
      <w:r>
        <w:pict>
          <v:shape id="_x0000_i1159" type="#_x0000_t75" style="width:650.9pt;height:255.55pt">
            <v:imagedata r:id="rId23"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730F82">
        <w:rPr>
          <w:rFonts w:asciiTheme="minorHAnsi" w:hAnsiTheme="minorHAnsi"/>
          <w:color w:val="auto"/>
          <w:sz w:val="22"/>
        </w:rPr>
        <w:t>65</w:t>
      </w:r>
      <w:r w:rsidR="00A167FF">
        <w:rPr>
          <w:rFonts w:asciiTheme="minorHAnsi" w:hAnsiTheme="minorHAnsi"/>
          <w:color w:val="auto"/>
          <w:sz w:val="22"/>
        </w:rPr>
        <w:t xml:space="preserve"> years, higher in 7</w:t>
      </w:r>
      <w:r w:rsidR="00F10566">
        <w:rPr>
          <w:rFonts w:asciiTheme="minorHAnsi" w:hAnsiTheme="minorHAnsi"/>
          <w:color w:val="auto"/>
          <w:sz w:val="22"/>
        </w:rPr>
        <w:t>0</w:t>
      </w:r>
      <w:r w:rsidR="00730F82">
        <w:rPr>
          <w:rFonts w:asciiTheme="minorHAnsi" w:hAnsiTheme="minorHAnsi"/>
          <w:color w:val="auto"/>
          <w:sz w:val="22"/>
        </w:rPr>
        <w:t>-85 year olds</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62A17" w:rsidP="00251CC5">
      <w:pPr>
        <w:jc w:val="center"/>
      </w:pPr>
      <w:r>
        <w:pict>
          <v:shape id="_x0000_i1158" type="#_x0000_t75" style="width:654.25pt;height:254.7pt">
            <v:imagedata r:id="rId24"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B30E73" w:rsidRPr="00B30E73">
        <w:rPr>
          <w:rFonts w:eastAsiaTheme="minorEastAsia" w:cs="Arial"/>
          <w:szCs w:val="18"/>
          <w:lang w:eastAsia="en-GB"/>
        </w:rPr>
        <w:t>21.86%</w:t>
      </w:r>
      <w:r w:rsidR="008E462D" w:rsidRPr="008E462D">
        <w:rPr>
          <w:rFonts w:cs="Arial"/>
          <w:szCs w:val="18"/>
        </w:rPr>
        <w:t xml:space="preserve"> (</w:t>
      </w:r>
      <w:r w:rsidR="00B30E73" w:rsidRPr="00B30E73">
        <w:rPr>
          <w:rFonts w:eastAsiaTheme="minorEastAsia" w:cs="Arial"/>
          <w:szCs w:val="18"/>
          <w:lang w:eastAsia="en-GB"/>
        </w:rPr>
        <w:t>55%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30E73" w:rsidRPr="00B30E73">
        <w:rPr>
          <w:rFonts w:eastAsiaTheme="minorEastAsia" w:cs="Arial"/>
          <w:szCs w:val="18"/>
          <w:lang w:eastAsia="en-GB"/>
        </w:rPr>
        <w:t>25.76%</w:t>
      </w:r>
      <w:r w:rsidR="008E462D" w:rsidRPr="008E462D">
        <w:rPr>
          <w:rFonts w:cs="Arial"/>
          <w:szCs w:val="18"/>
        </w:rPr>
        <w:t xml:space="preserve"> in women and </w:t>
      </w:r>
      <w:r w:rsidR="00B30E73" w:rsidRPr="00B30E73">
        <w:rPr>
          <w:rFonts w:eastAsiaTheme="minorEastAsia" w:cs="Arial"/>
          <w:szCs w:val="18"/>
          <w:lang w:eastAsia="en-GB"/>
        </w:rPr>
        <w:t>17.97%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62A17" w:rsidP="00A82EF0">
      <w:pPr>
        <w:jc w:val="center"/>
      </w:pPr>
      <w:r>
        <w:pict>
          <v:shape id="_x0000_i1157" type="#_x0000_t75" style="width:645.5pt;height:251.8pt">
            <v:imagedata r:id="rId25"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730F82">
        <w:rPr>
          <w:rFonts w:asciiTheme="minorHAnsi" w:hAnsiTheme="minorHAnsi"/>
          <w:color w:val="auto"/>
          <w:sz w:val="22"/>
        </w:rPr>
        <w:t>children of 5-15 years old (around 25% of deaths) and adults older than 65</w:t>
      </w:r>
      <w:r w:rsidR="00562A17">
        <w:rPr>
          <w:rFonts w:asciiTheme="minorHAnsi" w:hAnsiTheme="minorHAnsi"/>
          <w:color w:val="auto"/>
          <w:sz w:val="22"/>
        </w:rPr>
        <w:t xml:space="preserve"> years (20</w:t>
      </w:r>
      <w:r w:rsidR="00844612">
        <w:rPr>
          <w:rFonts w:asciiTheme="minorHAnsi" w:hAnsiTheme="minorHAnsi"/>
          <w:color w:val="auto"/>
          <w:sz w:val="22"/>
        </w:rPr>
        <w:t>-4</w:t>
      </w:r>
      <w:r w:rsidR="00562A17">
        <w:rPr>
          <w:rFonts w:asciiTheme="minorHAnsi" w:hAnsiTheme="minorHAnsi"/>
          <w:color w:val="auto"/>
          <w:sz w:val="22"/>
        </w:rPr>
        <w:t>5</w:t>
      </w:r>
      <w:r w:rsidR="00401459">
        <w:rPr>
          <w:rFonts w:asciiTheme="minorHAnsi" w:hAnsiTheme="minorHAnsi"/>
          <w:color w:val="auto"/>
          <w:sz w:val="22"/>
        </w:rPr>
        <w:t>%</w:t>
      </w:r>
      <w:r w:rsidR="00E5546B">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30E73" w:rsidRPr="00692E2C" w:rsidRDefault="00B30E73"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30E73" w:rsidRPr="00692E2C" w:rsidRDefault="00B30E73"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62A17">
      <w:r>
        <w:rPr>
          <w:noProof/>
        </w:rPr>
        <w:pict>
          <v:shape id="_x0000_s1098" type="#_x0000_t75" style="position:absolute;margin-left:169.55pt;margin-top:15.25pt;width:549.2pt;height:223.3pt;z-index:251673600">
            <v:imagedata r:id="rId26"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562A17"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7"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30E73" w:rsidRPr="00B30E73">
        <w:rPr>
          <w:rFonts w:eastAsiaTheme="minorEastAsia" w:cs="Arial"/>
          <w:szCs w:val="18"/>
          <w:lang w:eastAsia="en-GB"/>
        </w:rPr>
        <w:t>Maldives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30E73" w:rsidRPr="00B30E73">
        <w:rPr>
          <w:rFonts w:eastAsiaTheme="minorEastAsia" w:cs="Arial"/>
          <w:szCs w:val="18"/>
          <w:lang w:eastAsia="en-GB"/>
        </w:rPr>
        <w:t>-0.11</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B30E73" w:rsidRPr="00B30E73">
        <w:rPr>
          <w:rFonts w:eastAsiaTheme="minorEastAsia" w:cs="Arial"/>
          <w:szCs w:val="18"/>
          <w:lang w:eastAsia="en-GB"/>
        </w:rPr>
        <w:t>0.00</w:t>
      </w:r>
      <w:r w:rsidR="00EB1DC5" w:rsidRPr="00C8195B">
        <w:rPr>
          <w:rFonts w:cs="Arial"/>
          <w:szCs w:val="18"/>
        </w:rPr>
        <w:t xml:space="preserve"> by excess income, it stands today at </w:t>
      </w:r>
      <w:r w:rsidR="00B30E73" w:rsidRPr="00B30E73">
        <w:rPr>
          <w:rFonts w:eastAsiaTheme="minorEastAsia" w:cs="Arial"/>
          <w:szCs w:val="18"/>
          <w:lang w:eastAsia="en-GB"/>
        </w:rPr>
        <w:t>78.68</w:t>
      </w:r>
      <w:r w:rsidR="00EB1DC5" w:rsidRPr="00C8195B">
        <w:rPr>
          <w:rFonts w:cs="Arial"/>
          <w:szCs w:val="18"/>
        </w:rPr>
        <w:t xml:space="preserve"> life years, and ranks </w:t>
      </w:r>
      <w:r w:rsidR="00B30E73" w:rsidRPr="00B30E73">
        <w:rPr>
          <w:rFonts w:eastAsiaTheme="minorEastAsia" w:cs="Arial"/>
          <w:szCs w:val="18"/>
          <w:lang w:eastAsia="en-GB"/>
        </w:rPr>
        <w:t>6</w:t>
      </w:r>
      <w:r w:rsidR="00EB1DC5" w:rsidRPr="00C8195B">
        <w:rPr>
          <w:rFonts w:cs="Arial"/>
          <w:szCs w:val="18"/>
        </w:rPr>
        <w:t xml:space="preserve"> in the world, </w:t>
      </w:r>
      <w:r w:rsidR="00B30E73" w:rsidRPr="00B30E73">
        <w:rPr>
          <w:rFonts w:eastAsiaTheme="minorEastAsia" w:cs="Arial"/>
          <w:szCs w:val="18"/>
          <w:lang w:eastAsia="en-GB"/>
        </w:rPr>
        <w:t>89</w:t>
      </w:r>
      <w:r w:rsidR="00EB1DC5" w:rsidRPr="00C8195B">
        <w:rPr>
          <w:rFonts w:cs="Arial"/>
          <w:szCs w:val="18"/>
        </w:rPr>
        <w:t xml:space="preserve"> positions </w:t>
      </w:r>
      <w:r w:rsidR="00B30E73" w:rsidRPr="00B30E7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30E73" w:rsidRDefault="00B30E73" w:rsidP="00AF4B75">
                            <w:pPr>
                              <w:widowControl w:val="0"/>
                              <w:spacing w:after="0"/>
                              <w:rPr>
                                <w:rFonts w:cs="Arial"/>
                                <w:szCs w:val="18"/>
                              </w:rPr>
                            </w:pPr>
                            <w:r w:rsidRPr="004E516E">
                              <w:rPr>
                                <w:rFonts w:cs="Arial"/>
                                <w:szCs w:val="18"/>
                              </w:rPr>
                              <w:t xml:space="preserve">In summary, the equity profile of </w:t>
                            </w:r>
                            <w:r w:rsidRPr="00B30E73">
                              <w:rPr>
                                <w:rFonts w:eastAsiaTheme="minorEastAsia" w:cs="Arial"/>
                                <w:szCs w:val="18"/>
                                <w:lang w:eastAsia="en-GB"/>
                              </w:rPr>
                              <w:t>Maldives</w:t>
                            </w:r>
                            <w:r w:rsidRPr="004E516E">
                              <w:rPr>
                                <w:rFonts w:cs="Arial"/>
                                <w:szCs w:val="18"/>
                              </w:rPr>
                              <w:t xml:space="preserve">, reveals that </w:t>
                            </w:r>
                            <w:r w:rsidR="00562A17">
                              <w:rPr>
                                <w:rFonts w:cs="Arial"/>
                                <w:szCs w:val="18"/>
                              </w:rPr>
                              <w:t>t</w:t>
                            </w:r>
                            <w:r w:rsidRPr="004E516E">
                              <w:rPr>
                                <w:rFonts w:cs="Arial"/>
                                <w:szCs w:val="18"/>
                              </w:rPr>
                              <w:t xml:space="preserve">he </w:t>
                            </w:r>
                            <w:bookmarkStart w:id="5" w:name="_GoBack"/>
                            <w:bookmarkEnd w:id="5"/>
                            <w:r w:rsidRPr="004E516E">
                              <w:rPr>
                                <w:rFonts w:cs="Arial"/>
                                <w:szCs w:val="18"/>
                              </w:rPr>
                              <w:t xml:space="preserve">level of CO2 emissions </w:t>
                            </w:r>
                            <w:proofErr w:type="spellStart"/>
                            <w:r w:rsidRPr="004E516E">
                              <w:rPr>
                                <w:rFonts w:cs="Arial"/>
                                <w:szCs w:val="18"/>
                              </w:rPr>
                              <w:t>pcy</w:t>
                            </w:r>
                            <w:proofErr w:type="spellEnd"/>
                            <w:r w:rsidRPr="004E516E">
                              <w:rPr>
                                <w:rFonts w:cs="Arial"/>
                                <w:szCs w:val="18"/>
                              </w:rPr>
                              <w:t xml:space="preserve"> is </w:t>
                            </w:r>
                            <w:r w:rsidRPr="00B30E73">
                              <w:rPr>
                                <w:rFonts w:eastAsiaTheme="minorEastAsia" w:cs="Arial"/>
                                <w:szCs w:val="18"/>
                                <w:lang w:eastAsia="en-GB"/>
                              </w:rPr>
                              <w:t>118%</w:t>
                            </w:r>
                            <w:r w:rsidRPr="004E516E">
                              <w:rPr>
                                <w:rFonts w:cs="Arial"/>
                                <w:szCs w:val="18"/>
                              </w:rPr>
                              <w:t xml:space="preserve"> of the ethical threshold, therefore </w:t>
                            </w:r>
                            <w:r w:rsidRPr="00B30E73">
                              <w:rPr>
                                <w:rFonts w:eastAsiaTheme="minorEastAsia" w:cs="Arial"/>
                                <w:szCs w:val="18"/>
                                <w:lang w:eastAsia="en-GB"/>
                              </w:rPr>
                              <w:t>contributing</w:t>
                            </w:r>
                            <w:r w:rsidRPr="00B30E7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30E73">
                              <w:rPr>
                                <w:rFonts w:eastAsiaTheme="minorEastAsia" w:cs="Arial"/>
                                <w:szCs w:val="18"/>
                                <w:lang w:eastAsia="en-GB"/>
                              </w:rPr>
                              <w:t>Maldives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30E73">
                              <w:rPr>
                                <w:rFonts w:eastAsiaTheme="minorEastAsia" w:cs="Arial"/>
                                <w:szCs w:val="18"/>
                                <w:lang w:eastAsia="en-GB"/>
                              </w:rPr>
                              <w:t>91%</w:t>
                            </w:r>
                            <w:r w:rsidRPr="004E516E">
                              <w:rPr>
                                <w:rFonts w:cs="Arial"/>
                                <w:szCs w:val="18"/>
                              </w:rPr>
                              <w:t xml:space="preserve"> of the international average and </w:t>
                            </w:r>
                            <w:r w:rsidRPr="00B30E73">
                              <w:rPr>
                                <w:rFonts w:eastAsiaTheme="minorEastAsia" w:cs="Arial"/>
                                <w:szCs w:val="18"/>
                                <w:lang w:eastAsia="en-GB"/>
                              </w:rPr>
                              <w:t>255%</w:t>
                            </w:r>
                            <w:r w:rsidRPr="004E516E">
                              <w:rPr>
                                <w:rFonts w:cs="Arial"/>
                                <w:szCs w:val="18"/>
                              </w:rPr>
                              <w:t xml:space="preserve"> of the HRS reference. Life expectancy is </w:t>
                            </w:r>
                            <w:r w:rsidRPr="00B30E73">
                              <w:rPr>
                                <w:rFonts w:eastAsiaTheme="minorEastAsia" w:cs="Arial"/>
                                <w:szCs w:val="18"/>
                                <w:lang w:eastAsia="en-GB"/>
                              </w:rPr>
                              <w:t>6.23</w:t>
                            </w:r>
                            <w:r w:rsidRPr="004E516E">
                              <w:rPr>
                                <w:rFonts w:cs="Arial"/>
                                <w:szCs w:val="18"/>
                              </w:rPr>
                              <w:t xml:space="preserve"> years </w:t>
                            </w:r>
                            <w:r w:rsidRPr="00B30E73">
                              <w:rPr>
                                <w:rFonts w:eastAsiaTheme="minorEastAsia" w:cs="Arial"/>
                                <w:szCs w:val="18"/>
                                <w:lang w:eastAsia="en-GB"/>
                              </w:rPr>
                              <w:t>above</w:t>
                            </w:r>
                            <w:r w:rsidRPr="004E516E">
                              <w:rPr>
                                <w:rFonts w:cs="Arial"/>
                                <w:szCs w:val="18"/>
                              </w:rPr>
                              <w:t xml:space="preserve"> the international average (</w:t>
                            </w:r>
                            <w:r w:rsidRPr="00B30E73">
                              <w:rPr>
                                <w:rFonts w:eastAsiaTheme="minorEastAsia" w:cs="Arial"/>
                                <w:szCs w:val="18"/>
                                <w:lang w:eastAsia="en-GB"/>
                              </w:rPr>
                              <w:t>5.49</w:t>
                            </w:r>
                            <w:r w:rsidRPr="004E516E">
                              <w:rPr>
                                <w:rFonts w:cs="Arial"/>
                                <w:szCs w:val="18"/>
                              </w:rPr>
                              <w:t xml:space="preserve"> in women and </w:t>
                            </w:r>
                            <w:r w:rsidRPr="00B30E73">
                              <w:rPr>
                                <w:rFonts w:eastAsiaTheme="minorEastAsia" w:cs="Arial"/>
                                <w:szCs w:val="18"/>
                                <w:lang w:eastAsia="en-GB"/>
                              </w:rPr>
                              <w:t>6.97</w:t>
                            </w:r>
                            <w:r w:rsidRPr="004E516E">
                              <w:rPr>
                                <w:rFonts w:cs="Arial"/>
                                <w:szCs w:val="18"/>
                              </w:rPr>
                              <w:t xml:space="preserve"> </w:t>
                            </w:r>
                            <w:r w:rsidRPr="00B30E73">
                              <w:rPr>
                                <w:rFonts w:eastAsiaTheme="minorEastAsia" w:cs="Arial"/>
                                <w:szCs w:val="18"/>
                                <w:lang w:eastAsia="en-GB"/>
                              </w:rPr>
                              <w:t>above</w:t>
                            </w:r>
                            <w:r w:rsidRPr="004E516E">
                              <w:rPr>
                                <w:rFonts w:cs="Arial"/>
                                <w:szCs w:val="18"/>
                              </w:rPr>
                              <w:t xml:space="preserve"> in men) with a proportional sex difference of </w:t>
                            </w:r>
                            <w:r w:rsidRPr="00B30E73">
                              <w:rPr>
                                <w:rFonts w:eastAsiaTheme="minorEastAsia" w:cs="Arial"/>
                                <w:szCs w:val="18"/>
                                <w:lang w:eastAsia="en-GB"/>
                              </w:rPr>
                              <w:t>3.75%</w:t>
                            </w:r>
                            <w:r w:rsidRPr="004E516E">
                              <w:rPr>
                                <w:rFonts w:cs="Arial"/>
                                <w:szCs w:val="18"/>
                              </w:rPr>
                              <w:t xml:space="preserve"> higher in women, </w:t>
                            </w:r>
                            <w:r w:rsidRPr="00B30E73">
                              <w:rPr>
                                <w:rFonts w:eastAsiaTheme="minorEastAsia" w:cs="Arial"/>
                                <w:szCs w:val="18"/>
                                <w:lang w:eastAsia="en-GB"/>
                              </w:rPr>
                              <w:t>lower</w:t>
                            </w:r>
                            <w:r w:rsidRPr="004E516E">
                              <w:rPr>
                                <w:rFonts w:cs="Arial"/>
                                <w:szCs w:val="18"/>
                              </w:rPr>
                              <w:t xml:space="preserve"> than the world’s average. The present annual excess mortality in </w:t>
                            </w:r>
                            <w:r w:rsidRPr="00B30E73">
                              <w:rPr>
                                <w:rFonts w:eastAsiaTheme="minorEastAsia" w:cs="Arial"/>
                                <w:szCs w:val="18"/>
                                <w:lang w:eastAsia="en-GB"/>
                              </w:rPr>
                              <w:t>Maldives</w:t>
                            </w:r>
                            <w:r w:rsidRPr="004E516E">
                              <w:rPr>
                                <w:rFonts w:cs="Arial"/>
                                <w:szCs w:val="18"/>
                              </w:rPr>
                              <w:t xml:space="preserve">, in relation to HRS reference (feasible for all), is of </w:t>
                            </w:r>
                            <w:r w:rsidRPr="00B30E73">
                              <w:rPr>
                                <w:rFonts w:eastAsiaTheme="minorEastAsia" w:cs="Arial"/>
                                <w:szCs w:val="18"/>
                                <w:lang w:eastAsia="en-GB"/>
                              </w:rPr>
                              <w:t>56</w:t>
                            </w:r>
                            <w:r w:rsidRPr="004E516E">
                              <w:rPr>
                                <w:rFonts w:cs="Arial"/>
                                <w:szCs w:val="18"/>
                              </w:rPr>
                              <w:t xml:space="preserve"> (</w:t>
                            </w:r>
                            <w:r w:rsidRPr="00B30E73">
                              <w:rPr>
                                <w:rFonts w:eastAsiaTheme="minorEastAsia" w:cs="Arial"/>
                                <w:szCs w:val="18"/>
                                <w:lang w:eastAsia="en-GB"/>
                              </w:rPr>
                              <w:t>48</w:t>
                            </w:r>
                            <w:r w:rsidRPr="004E516E">
                              <w:rPr>
                                <w:rFonts w:cs="Arial"/>
                                <w:szCs w:val="18"/>
                              </w:rPr>
                              <w:t xml:space="preserve"> in women and </w:t>
                            </w:r>
                            <w:r w:rsidRPr="00B30E73">
                              <w:rPr>
                                <w:rFonts w:eastAsiaTheme="minorEastAsia" w:cs="Arial"/>
                                <w:szCs w:val="18"/>
                                <w:lang w:eastAsia="en-GB"/>
                              </w:rPr>
                              <w:t>8</w:t>
                            </w:r>
                            <w:r w:rsidRPr="004E516E">
                              <w:rPr>
                                <w:rFonts w:cs="Arial"/>
                                <w:szCs w:val="18"/>
                              </w:rPr>
                              <w:t xml:space="preserve"> in men), meaning </w:t>
                            </w:r>
                            <w:r w:rsidRPr="00B30E73">
                              <w:rPr>
                                <w:rFonts w:eastAsiaTheme="minorEastAsia" w:cs="Arial"/>
                                <w:szCs w:val="18"/>
                                <w:lang w:eastAsia="en-GB"/>
                              </w:rPr>
                              <w:t>4.94%</w:t>
                            </w:r>
                            <w:r>
                              <w:rPr>
                                <w:rFonts w:cs="Arial"/>
                                <w:szCs w:val="18"/>
                              </w:rPr>
                              <w:t xml:space="preserve"> </w:t>
                            </w:r>
                            <w:r w:rsidRPr="004E516E">
                              <w:rPr>
                                <w:rFonts w:cs="Arial"/>
                                <w:szCs w:val="18"/>
                              </w:rPr>
                              <w:t>of all deaths (</w:t>
                            </w:r>
                            <w:r w:rsidRPr="00B30E73">
                              <w:rPr>
                                <w:rFonts w:eastAsiaTheme="minorEastAsia" w:cs="Arial"/>
                                <w:szCs w:val="18"/>
                                <w:lang w:eastAsia="en-GB"/>
                              </w:rPr>
                              <w:t>8.97%</w:t>
                            </w:r>
                            <w:r w:rsidRPr="004E516E">
                              <w:rPr>
                                <w:rFonts w:cs="Arial"/>
                                <w:szCs w:val="18"/>
                              </w:rPr>
                              <w:t xml:space="preserve"> in women and </w:t>
                            </w:r>
                            <w:r w:rsidRPr="00B30E73">
                              <w:rPr>
                                <w:rFonts w:eastAsiaTheme="minorEastAsia" w:cs="Arial"/>
                                <w:szCs w:val="18"/>
                                <w:lang w:eastAsia="en-GB"/>
                              </w:rPr>
                              <w:t>0.91%</w:t>
                            </w:r>
                            <w:r w:rsidRPr="004E516E">
                              <w:rPr>
                                <w:rFonts w:cs="Arial"/>
                                <w:szCs w:val="18"/>
                              </w:rPr>
                              <w:t xml:space="preserve"> in men). When compared with the best level of sustainable and equitable wellbeing, the present annual excess mortality rises to </w:t>
                            </w:r>
                            <w:r w:rsidRPr="00B30E73">
                              <w:rPr>
                                <w:rFonts w:eastAsiaTheme="minorEastAsia" w:cs="Arial"/>
                                <w:szCs w:val="18"/>
                                <w:lang w:eastAsia="en-GB"/>
                              </w:rPr>
                              <w:t>309</w:t>
                            </w:r>
                            <w:r w:rsidRPr="004E516E">
                              <w:rPr>
                                <w:rFonts w:cs="Arial"/>
                                <w:szCs w:val="18"/>
                              </w:rPr>
                              <w:t xml:space="preserve">, </w:t>
                            </w:r>
                            <w:r w:rsidRPr="00B30E73">
                              <w:rPr>
                                <w:rFonts w:eastAsiaTheme="minorEastAsia" w:cs="Arial"/>
                                <w:szCs w:val="18"/>
                                <w:lang w:eastAsia="en-GB"/>
                              </w:rPr>
                              <w:t>21.86%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30E73">
                              <w:rPr>
                                <w:rFonts w:eastAsiaTheme="minorEastAsia" w:cs="Arial"/>
                                <w:szCs w:val="18"/>
                                <w:lang w:eastAsia="en-GB"/>
                              </w:rPr>
                              <w:t>78.68</w:t>
                            </w:r>
                            <w:r w:rsidRPr="004E516E">
                              <w:rPr>
                                <w:rFonts w:cs="Arial"/>
                                <w:szCs w:val="18"/>
                              </w:rPr>
                              <w:t xml:space="preserve"> life years, and ranks </w:t>
                            </w:r>
                            <w:r w:rsidRPr="00B30E73">
                              <w:rPr>
                                <w:rFonts w:eastAsiaTheme="minorEastAsia" w:cs="Arial"/>
                                <w:szCs w:val="18"/>
                                <w:lang w:eastAsia="en-GB"/>
                              </w:rPr>
                              <w:t>6</w:t>
                            </w:r>
                            <w:r>
                              <w:rPr>
                                <w:rFonts w:cs="Arial"/>
                                <w:szCs w:val="18"/>
                              </w:rPr>
                              <w:t xml:space="preserve"> in the worl</w:t>
                            </w:r>
                            <w:r w:rsidRPr="004E516E">
                              <w:rPr>
                                <w:rFonts w:cs="Arial"/>
                                <w:szCs w:val="18"/>
                              </w:rPr>
                              <w:t>d.</w:t>
                            </w:r>
                          </w:p>
                          <w:p w:rsidR="00B30E73" w:rsidRDefault="00B30E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30E73" w:rsidRDefault="00B30E73" w:rsidP="00AF4B75">
                      <w:pPr>
                        <w:widowControl w:val="0"/>
                        <w:spacing w:after="0"/>
                        <w:rPr>
                          <w:rFonts w:cs="Arial"/>
                          <w:szCs w:val="18"/>
                        </w:rPr>
                      </w:pPr>
                      <w:r w:rsidRPr="004E516E">
                        <w:rPr>
                          <w:rFonts w:cs="Arial"/>
                          <w:szCs w:val="18"/>
                        </w:rPr>
                        <w:t xml:space="preserve">In summary, the equity profile of </w:t>
                      </w:r>
                      <w:r w:rsidRPr="00B30E73">
                        <w:rPr>
                          <w:rFonts w:eastAsiaTheme="minorEastAsia" w:cs="Arial"/>
                          <w:szCs w:val="18"/>
                          <w:lang w:eastAsia="en-GB"/>
                        </w:rPr>
                        <w:t>Maldives</w:t>
                      </w:r>
                      <w:r w:rsidRPr="004E516E">
                        <w:rPr>
                          <w:rFonts w:cs="Arial"/>
                          <w:szCs w:val="18"/>
                        </w:rPr>
                        <w:t xml:space="preserve">, reveals that </w:t>
                      </w:r>
                      <w:r w:rsidR="00562A17">
                        <w:rPr>
                          <w:rFonts w:cs="Arial"/>
                          <w:szCs w:val="18"/>
                        </w:rPr>
                        <w:t>t</w:t>
                      </w:r>
                      <w:r w:rsidRPr="004E516E">
                        <w:rPr>
                          <w:rFonts w:cs="Arial"/>
                          <w:szCs w:val="18"/>
                        </w:rPr>
                        <w:t xml:space="preserve">he </w:t>
                      </w:r>
                      <w:bookmarkStart w:id="6" w:name="_GoBack"/>
                      <w:bookmarkEnd w:id="6"/>
                      <w:r w:rsidRPr="004E516E">
                        <w:rPr>
                          <w:rFonts w:cs="Arial"/>
                          <w:szCs w:val="18"/>
                        </w:rPr>
                        <w:t xml:space="preserve">level of CO2 emissions </w:t>
                      </w:r>
                      <w:proofErr w:type="spellStart"/>
                      <w:r w:rsidRPr="004E516E">
                        <w:rPr>
                          <w:rFonts w:cs="Arial"/>
                          <w:szCs w:val="18"/>
                        </w:rPr>
                        <w:t>pcy</w:t>
                      </w:r>
                      <w:proofErr w:type="spellEnd"/>
                      <w:r w:rsidRPr="004E516E">
                        <w:rPr>
                          <w:rFonts w:cs="Arial"/>
                          <w:szCs w:val="18"/>
                        </w:rPr>
                        <w:t xml:space="preserve"> is </w:t>
                      </w:r>
                      <w:r w:rsidRPr="00B30E73">
                        <w:rPr>
                          <w:rFonts w:eastAsiaTheme="minorEastAsia" w:cs="Arial"/>
                          <w:szCs w:val="18"/>
                          <w:lang w:eastAsia="en-GB"/>
                        </w:rPr>
                        <w:t>118%</w:t>
                      </w:r>
                      <w:r w:rsidRPr="004E516E">
                        <w:rPr>
                          <w:rFonts w:cs="Arial"/>
                          <w:szCs w:val="18"/>
                        </w:rPr>
                        <w:t xml:space="preserve"> of the ethical threshold, therefore </w:t>
                      </w:r>
                      <w:r w:rsidRPr="00B30E73">
                        <w:rPr>
                          <w:rFonts w:eastAsiaTheme="minorEastAsia" w:cs="Arial"/>
                          <w:szCs w:val="18"/>
                          <w:lang w:eastAsia="en-GB"/>
                        </w:rPr>
                        <w:t>contributing</w:t>
                      </w:r>
                      <w:r w:rsidRPr="00B30E73">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30E73">
                        <w:rPr>
                          <w:rFonts w:eastAsiaTheme="minorEastAsia" w:cs="Arial"/>
                          <w:szCs w:val="18"/>
                          <w:lang w:eastAsia="en-GB"/>
                        </w:rPr>
                        <w:t>Maldives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30E73">
                        <w:rPr>
                          <w:rFonts w:eastAsiaTheme="minorEastAsia" w:cs="Arial"/>
                          <w:szCs w:val="18"/>
                          <w:lang w:eastAsia="en-GB"/>
                        </w:rPr>
                        <w:t>91%</w:t>
                      </w:r>
                      <w:r w:rsidRPr="004E516E">
                        <w:rPr>
                          <w:rFonts w:cs="Arial"/>
                          <w:szCs w:val="18"/>
                        </w:rPr>
                        <w:t xml:space="preserve"> of the international average and </w:t>
                      </w:r>
                      <w:r w:rsidRPr="00B30E73">
                        <w:rPr>
                          <w:rFonts w:eastAsiaTheme="minorEastAsia" w:cs="Arial"/>
                          <w:szCs w:val="18"/>
                          <w:lang w:eastAsia="en-GB"/>
                        </w:rPr>
                        <w:t>255%</w:t>
                      </w:r>
                      <w:r w:rsidRPr="004E516E">
                        <w:rPr>
                          <w:rFonts w:cs="Arial"/>
                          <w:szCs w:val="18"/>
                        </w:rPr>
                        <w:t xml:space="preserve"> of the HRS reference. Life expectancy is </w:t>
                      </w:r>
                      <w:r w:rsidRPr="00B30E73">
                        <w:rPr>
                          <w:rFonts w:eastAsiaTheme="minorEastAsia" w:cs="Arial"/>
                          <w:szCs w:val="18"/>
                          <w:lang w:eastAsia="en-GB"/>
                        </w:rPr>
                        <w:t>6.23</w:t>
                      </w:r>
                      <w:r w:rsidRPr="004E516E">
                        <w:rPr>
                          <w:rFonts w:cs="Arial"/>
                          <w:szCs w:val="18"/>
                        </w:rPr>
                        <w:t xml:space="preserve"> years </w:t>
                      </w:r>
                      <w:r w:rsidRPr="00B30E73">
                        <w:rPr>
                          <w:rFonts w:eastAsiaTheme="minorEastAsia" w:cs="Arial"/>
                          <w:szCs w:val="18"/>
                          <w:lang w:eastAsia="en-GB"/>
                        </w:rPr>
                        <w:t>above</w:t>
                      </w:r>
                      <w:r w:rsidRPr="004E516E">
                        <w:rPr>
                          <w:rFonts w:cs="Arial"/>
                          <w:szCs w:val="18"/>
                        </w:rPr>
                        <w:t xml:space="preserve"> the international average (</w:t>
                      </w:r>
                      <w:r w:rsidRPr="00B30E73">
                        <w:rPr>
                          <w:rFonts w:eastAsiaTheme="minorEastAsia" w:cs="Arial"/>
                          <w:szCs w:val="18"/>
                          <w:lang w:eastAsia="en-GB"/>
                        </w:rPr>
                        <w:t>5.49</w:t>
                      </w:r>
                      <w:r w:rsidRPr="004E516E">
                        <w:rPr>
                          <w:rFonts w:cs="Arial"/>
                          <w:szCs w:val="18"/>
                        </w:rPr>
                        <w:t xml:space="preserve"> in women and </w:t>
                      </w:r>
                      <w:r w:rsidRPr="00B30E73">
                        <w:rPr>
                          <w:rFonts w:eastAsiaTheme="minorEastAsia" w:cs="Arial"/>
                          <w:szCs w:val="18"/>
                          <w:lang w:eastAsia="en-GB"/>
                        </w:rPr>
                        <w:t>6.97</w:t>
                      </w:r>
                      <w:r w:rsidRPr="004E516E">
                        <w:rPr>
                          <w:rFonts w:cs="Arial"/>
                          <w:szCs w:val="18"/>
                        </w:rPr>
                        <w:t xml:space="preserve"> </w:t>
                      </w:r>
                      <w:r w:rsidRPr="00B30E73">
                        <w:rPr>
                          <w:rFonts w:eastAsiaTheme="minorEastAsia" w:cs="Arial"/>
                          <w:szCs w:val="18"/>
                          <w:lang w:eastAsia="en-GB"/>
                        </w:rPr>
                        <w:t>above</w:t>
                      </w:r>
                      <w:r w:rsidRPr="004E516E">
                        <w:rPr>
                          <w:rFonts w:cs="Arial"/>
                          <w:szCs w:val="18"/>
                        </w:rPr>
                        <w:t xml:space="preserve"> in men) with a proportional sex difference of </w:t>
                      </w:r>
                      <w:r w:rsidRPr="00B30E73">
                        <w:rPr>
                          <w:rFonts w:eastAsiaTheme="minorEastAsia" w:cs="Arial"/>
                          <w:szCs w:val="18"/>
                          <w:lang w:eastAsia="en-GB"/>
                        </w:rPr>
                        <w:t>3.75%</w:t>
                      </w:r>
                      <w:r w:rsidRPr="004E516E">
                        <w:rPr>
                          <w:rFonts w:cs="Arial"/>
                          <w:szCs w:val="18"/>
                        </w:rPr>
                        <w:t xml:space="preserve"> higher in women, </w:t>
                      </w:r>
                      <w:r w:rsidRPr="00B30E73">
                        <w:rPr>
                          <w:rFonts w:eastAsiaTheme="minorEastAsia" w:cs="Arial"/>
                          <w:szCs w:val="18"/>
                          <w:lang w:eastAsia="en-GB"/>
                        </w:rPr>
                        <w:t>lower</w:t>
                      </w:r>
                      <w:r w:rsidRPr="004E516E">
                        <w:rPr>
                          <w:rFonts w:cs="Arial"/>
                          <w:szCs w:val="18"/>
                        </w:rPr>
                        <w:t xml:space="preserve"> than the world’s average. The present annual excess mortality in </w:t>
                      </w:r>
                      <w:r w:rsidRPr="00B30E73">
                        <w:rPr>
                          <w:rFonts w:eastAsiaTheme="minorEastAsia" w:cs="Arial"/>
                          <w:szCs w:val="18"/>
                          <w:lang w:eastAsia="en-GB"/>
                        </w:rPr>
                        <w:t>Maldives</w:t>
                      </w:r>
                      <w:r w:rsidRPr="004E516E">
                        <w:rPr>
                          <w:rFonts w:cs="Arial"/>
                          <w:szCs w:val="18"/>
                        </w:rPr>
                        <w:t xml:space="preserve">, in relation to HRS reference (feasible for all), is of </w:t>
                      </w:r>
                      <w:r w:rsidRPr="00B30E73">
                        <w:rPr>
                          <w:rFonts w:eastAsiaTheme="minorEastAsia" w:cs="Arial"/>
                          <w:szCs w:val="18"/>
                          <w:lang w:eastAsia="en-GB"/>
                        </w:rPr>
                        <w:t>56</w:t>
                      </w:r>
                      <w:r w:rsidRPr="004E516E">
                        <w:rPr>
                          <w:rFonts w:cs="Arial"/>
                          <w:szCs w:val="18"/>
                        </w:rPr>
                        <w:t xml:space="preserve"> (</w:t>
                      </w:r>
                      <w:r w:rsidRPr="00B30E73">
                        <w:rPr>
                          <w:rFonts w:eastAsiaTheme="minorEastAsia" w:cs="Arial"/>
                          <w:szCs w:val="18"/>
                          <w:lang w:eastAsia="en-GB"/>
                        </w:rPr>
                        <w:t>48</w:t>
                      </w:r>
                      <w:r w:rsidRPr="004E516E">
                        <w:rPr>
                          <w:rFonts w:cs="Arial"/>
                          <w:szCs w:val="18"/>
                        </w:rPr>
                        <w:t xml:space="preserve"> in women and </w:t>
                      </w:r>
                      <w:r w:rsidRPr="00B30E73">
                        <w:rPr>
                          <w:rFonts w:eastAsiaTheme="minorEastAsia" w:cs="Arial"/>
                          <w:szCs w:val="18"/>
                          <w:lang w:eastAsia="en-GB"/>
                        </w:rPr>
                        <w:t>8</w:t>
                      </w:r>
                      <w:r w:rsidRPr="004E516E">
                        <w:rPr>
                          <w:rFonts w:cs="Arial"/>
                          <w:szCs w:val="18"/>
                        </w:rPr>
                        <w:t xml:space="preserve"> in men), meaning </w:t>
                      </w:r>
                      <w:r w:rsidRPr="00B30E73">
                        <w:rPr>
                          <w:rFonts w:eastAsiaTheme="minorEastAsia" w:cs="Arial"/>
                          <w:szCs w:val="18"/>
                          <w:lang w:eastAsia="en-GB"/>
                        </w:rPr>
                        <w:t>4.94%</w:t>
                      </w:r>
                      <w:r>
                        <w:rPr>
                          <w:rFonts w:cs="Arial"/>
                          <w:szCs w:val="18"/>
                        </w:rPr>
                        <w:t xml:space="preserve"> </w:t>
                      </w:r>
                      <w:r w:rsidRPr="004E516E">
                        <w:rPr>
                          <w:rFonts w:cs="Arial"/>
                          <w:szCs w:val="18"/>
                        </w:rPr>
                        <w:t>of all deaths (</w:t>
                      </w:r>
                      <w:r w:rsidRPr="00B30E73">
                        <w:rPr>
                          <w:rFonts w:eastAsiaTheme="minorEastAsia" w:cs="Arial"/>
                          <w:szCs w:val="18"/>
                          <w:lang w:eastAsia="en-GB"/>
                        </w:rPr>
                        <w:t>8.97%</w:t>
                      </w:r>
                      <w:r w:rsidRPr="004E516E">
                        <w:rPr>
                          <w:rFonts w:cs="Arial"/>
                          <w:szCs w:val="18"/>
                        </w:rPr>
                        <w:t xml:space="preserve"> in women and </w:t>
                      </w:r>
                      <w:r w:rsidRPr="00B30E73">
                        <w:rPr>
                          <w:rFonts w:eastAsiaTheme="minorEastAsia" w:cs="Arial"/>
                          <w:szCs w:val="18"/>
                          <w:lang w:eastAsia="en-GB"/>
                        </w:rPr>
                        <w:t>0.91%</w:t>
                      </w:r>
                      <w:r w:rsidRPr="004E516E">
                        <w:rPr>
                          <w:rFonts w:cs="Arial"/>
                          <w:szCs w:val="18"/>
                        </w:rPr>
                        <w:t xml:space="preserve"> in men). When compared with the best level of sustainable and equitable wellbeing, the present annual excess mortality rises to </w:t>
                      </w:r>
                      <w:r w:rsidRPr="00B30E73">
                        <w:rPr>
                          <w:rFonts w:eastAsiaTheme="minorEastAsia" w:cs="Arial"/>
                          <w:szCs w:val="18"/>
                          <w:lang w:eastAsia="en-GB"/>
                        </w:rPr>
                        <w:t>309</w:t>
                      </w:r>
                      <w:r w:rsidRPr="004E516E">
                        <w:rPr>
                          <w:rFonts w:cs="Arial"/>
                          <w:szCs w:val="18"/>
                        </w:rPr>
                        <w:t xml:space="preserve">, </w:t>
                      </w:r>
                      <w:r w:rsidRPr="00B30E73">
                        <w:rPr>
                          <w:rFonts w:eastAsiaTheme="minorEastAsia" w:cs="Arial"/>
                          <w:szCs w:val="18"/>
                          <w:lang w:eastAsia="en-GB"/>
                        </w:rPr>
                        <w:t>21.86%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30E73">
                        <w:rPr>
                          <w:rFonts w:eastAsiaTheme="minorEastAsia" w:cs="Arial"/>
                          <w:szCs w:val="18"/>
                          <w:lang w:eastAsia="en-GB"/>
                        </w:rPr>
                        <w:t>78.68</w:t>
                      </w:r>
                      <w:r w:rsidRPr="004E516E">
                        <w:rPr>
                          <w:rFonts w:cs="Arial"/>
                          <w:szCs w:val="18"/>
                        </w:rPr>
                        <w:t xml:space="preserve"> life years, and ranks </w:t>
                      </w:r>
                      <w:r w:rsidRPr="00B30E73">
                        <w:rPr>
                          <w:rFonts w:eastAsiaTheme="minorEastAsia" w:cs="Arial"/>
                          <w:szCs w:val="18"/>
                          <w:lang w:eastAsia="en-GB"/>
                        </w:rPr>
                        <w:t>6</w:t>
                      </w:r>
                      <w:r>
                        <w:rPr>
                          <w:rFonts w:cs="Arial"/>
                          <w:szCs w:val="18"/>
                        </w:rPr>
                        <w:t xml:space="preserve"> in the worl</w:t>
                      </w:r>
                      <w:r w:rsidRPr="004E516E">
                        <w:rPr>
                          <w:rFonts w:cs="Arial"/>
                          <w:szCs w:val="18"/>
                        </w:rPr>
                        <w:t>d.</w:t>
                      </w:r>
                    </w:p>
                    <w:p w:rsidR="00B30E73" w:rsidRDefault="00B30E7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C9" w:rsidRDefault="00C054C9" w:rsidP="00132816">
      <w:pPr>
        <w:spacing w:after="0" w:line="240" w:lineRule="auto"/>
      </w:pPr>
      <w:r>
        <w:separator/>
      </w:r>
    </w:p>
  </w:endnote>
  <w:endnote w:type="continuationSeparator" w:id="0">
    <w:p w:rsidR="00C054C9" w:rsidRDefault="00C054C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C9" w:rsidRDefault="00C054C9" w:rsidP="00132816">
      <w:pPr>
        <w:spacing w:after="0" w:line="240" w:lineRule="auto"/>
      </w:pPr>
      <w:r>
        <w:separator/>
      </w:r>
    </w:p>
  </w:footnote>
  <w:footnote w:type="continuationSeparator" w:id="0">
    <w:p w:rsidR="00C054C9" w:rsidRDefault="00C054C9" w:rsidP="00132816">
      <w:pPr>
        <w:spacing w:after="0" w:line="240" w:lineRule="auto"/>
      </w:pPr>
      <w:r>
        <w:continuationSeparator/>
      </w:r>
    </w:p>
  </w:footnote>
  <w:footnote w:id="1">
    <w:p w:rsidR="00B30E73" w:rsidRPr="007754E9" w:rsidRDefault="00B30E7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30E73" w:rsidRPr="007754E9" w:rsidRDefault="00B30E7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30E73" w:rsidRPr="00DD01AF" w:rsidRDefault="00B30E7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30E73" w:rsidRPr="007754E9" w:rsidRDefault="00B30E7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30E73" w:rsidRPr="007754E9" w:rsidRDefault="00B30E7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30E73" w:rsidRPr="00FF618F" w:rsidRDefault="00B30E7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30E73" w:rsidRPr="00FF618F" w:rsidRDefault="00B30E7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30E73" w:rsidRDefault="00B30E7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2E6F8B"/>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378DD"/>
    <w:rsid w:val="0054581B"/>
    <w:rsid w:val="00550B0F"/>
    <w:rsid w:val="00562A17"/>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30F82"/>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1346D"/>
    <w:rsid w:val="00B24639"/>
    <w:rsid w:val="00B30E73"/>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054C9"/>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0566"/>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243305DB"/>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4C97-1C3A-4F69-A208-76637AB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2021-12-25T07:19:00Z</dcterms:created>
  <dcterms:modified xsi:type="dcterms:W3CDTF">2021-12-25T07:19:00Z</dcterms:modified>
</cp:coreProperties>
</file>