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85167D" w:rsidRDefault="00DE2A9F" w:rsidP="0085167D">
      <w:pPr>
        <w:pStyle w:val="Heading1"/>
      </w:pPr>
      <w:r w:rsidRPr="0085167D">
        <w:t xml:space="preserve">Equity profile </w:t>
      </w:r>
      <w:bookmarkStart w:id="0" w:name="OLE_LINK1"/>
      <w:r w:rsidR="0085167D" w:rsidRPr="0085167D">
        <w:t>New Zealand</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85167D" w:rsidRPr="0085167D">
        <w:rPr>
          <w:szCs w:val="18"/>
          <w:lang w:eastAsia="en-GB"/>
        </w:rPr>
        <w:t>New</w:t>
      </w:r>
      <w:r w:rsidR="0085167D" w:rsidRPr="0085167D">
        <w:rPr>
          <w:rFonts w:ascii="Calibri" w:eastAsiaTheme="minorEastAsia" w:hAnsi="Calibri" w:cs="Calibri"/>
          <w:color w:val="000000"/>
          <w:sz w:val="22"/>
          <w:lang w:eastAsia="en-GB"/>
        </w:rPr>
        <w:t xml:space="preserve"> Zealand</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A02AE6"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3" type="#_x0000_t75" style="width:403.2pt;height:219.9pt">
            <v:imagedata r:id="rId8" o:title=""/>
          </v:shape>
        </w:pict>
      </w:r>
    </w:p>
    <w:p w:rsidR="00DD01AF" w:rsidRPr="000169D1" w:rsidRDefault="005C4DF7">
      <w:pPr>
        <w:rPr>
          <w:rFonts w:cs="Arial"/>
          <w:szCs w:val="18"/>
        </w:rPr>
      </w:pPr>
      <w:r w:rsidRPr="000169D1">
        <w:rPr>
          <w:rFonts w:cs="Arial"/>
          <w:szCs w:val="18"/>
        </w:rPr>
        <w:t xml:space="preserve">The above table shows how </w:t>
      </w:r>
      <w:r w:rsidR="0085167D" w:rsidRPr="0085167D">
        <w:rPr>
          <w:rFonts w:cs="Arial"/>
          <w:szCs w:val="18"/>
          <w:lang w:eastAsia="en-GB"/>
        </w:rPr>
        <w:t>New</w:t>
      </w:r>
      <w:r w:rsidR="0085167D" w:rsidRPr="0085167D">
        <w:rPr>
          <w:rFonts w:ascii="Calibri" w:eastAsiaTheme="minorEastAsia" w:hAnsi="Calibri" w:cs="Calibri"/>
          <w:color w:val="000000"/>
          <w:sz w:val="22"/>
          <w:lang w:eastAsia="en-GB"/>
        </w:rPr>
        <w:t xml:space="preserve"> Zealand</w:t>
      </w:r>
      <w:r w:rsidRPr="000169D1">
        <w:rPr>
          <w:rFonts w:cs="Arial"/>
          <w:szCs w:val="18"/>
        </w:rPr>
        <w:t xml:space="preserve"> has a bio capacity</w:t>
      </w:r>
      <w:r w:rsidR="00697F5B" w:rsidRPr="000169D1">
        <w:rPr>
          <w:rFonts w:cs="Arial"/>
          <w:szCs w:val="18"/>
        </w:rPr>
        <w:t xml:space="preserve"> </w:t>
      </w:r>
      <w:r w:rsidR="0085167D" w:rsidRPr="0085167D">
        <w:rPr>
          <w:rFonts w:eastAsiaTheme="minorEastAsia" w:cs="Arial"/>
          <w:szCs w:val="18"/>
          <w:lang w:eastAsia="en-GB"/>
        </w:rPr>
        <w:t>between the two</w:t>
      </w:r>
      <w:r w:rsidR="005D78C1" w:rsidRPr="000169D1">
        <w:rPr>
          <w:rFonts w:cs="Arial"/>
          <w:szCs w:val="18"/>
        </w:rPr>
        <w:t xml:space="preserve"> neighbour countries, </w:t>
      </w:r>
      <w:r w:rsidR="0085167D" w:rsidRPr="0085167D">
        <w:rPr>
          <w:rFonts w:eastAsiaTheme="minorEastAsia" w:cs="Arial"/>
          <w:szCs w:val="18"/>
          <w:lang w:eastAsia="en-GB"/>
        </w:rPr>
        <w:t>Australia</w:t>
      </w:r>
      <w:r w:rsidR="005D78C1" w:rsidRPr="000169D1">
        <w:rPr>
          <w:rFonts w:cs="Arial"/>
          <w:szCs w:val="18"/>
        </w:rPr>
        <w:t xml:space="preserve"> and </w:t>
      </w:r>
      <w:r w:rsidR="0085167D" w:rsidRPr="0085167D">
        <w:rPr>
          <w:rFonts w:eastAsiaTheme="minorEastAsia" w:cs="Arial"/>
          <w:szCs w:val="18"/>
          <w:lang w:eastAsia="en-GB"/>
        </w:rPr>
        <w:t>Fiji</w:t>
      </w:r>
      <w:r w:rsidR="005D78C1" w:rsidRPr="000169D1">
        <w:rPr>
          <w:rFonts w:cs="Arial"/>
          <w:szCs w:val="18"/>
        </w:rPr>
        <w:t xml:space="preserve">, </w:t>
      </w:r>
      <w:r w:rsidRPr="000169D1">
        <w:rPr>
          <w:rFonts w:cs="Arial"/>
          <w:szCs w:val="18"/>
        </w:rPr>
        <w:t xml:space="preserve">and economic power (estimated though GDP CV) </w:t>
      </w:r>
      <w:r w:rsidR="0085167D" w:rsidRPr="0085167D">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85167D" w:rsidRPr="0085167D">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The level of life expectancy at birth is </w:t>
      </w:r>
      <w:r w:rsidR="0085167D" w:rsidRPr="0085167D">
        <w:rPr>
          <w:rFonts w:eastAsiaTheme="minorEastAsia" w:cs="Arial"/>
          <w:szCs w:val="18"/>
          <w:lang w:eastAsia="en-GB"/>
        </w:rPr>
        <w:t>between the two</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A02AE6" w:rsidP="00DD01AF">
      <w:r>
        <w:pict>
          <v:shape id="_x0000_i1202" type="#_x0000_t75" style="width:403.2pt;height:173.9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proofErr w:type="gramStart"/>
      <w:r w:rsidRPr="00C148B4">
        <w:rPr>
          <w:rFonts w:cs="Arial"/>
          <w:szCs w:val="18"/>
        </w:rPr>
        <w:t>pcy</w:t>
      </w:r>
      <w:proofErr w:type="spellEnd"/>
      <w:r w:rsidRPr="00C148B4">
        <w:rPr>
          <w:rFonts w:cs="Arial"/>
          <w:szCs w:val="18"/>
        </w:rPr>
        <w:t>,</w:t>
      </w:r>
      <w:proofErr w:type="gramEnd"/>
      <w:r w:rsidRPr="00C148B4">
        <w:rPr>
          <w:rFonts w:cs="Arial"/>
          <w:szCs w:val="18"/>
        </w:rPr>
        <w:t xml:space="preserve"> are </w:t>
      </w:r>
      <w:r w:rsidR="0085167D" w:rsidRPr="0085167D">
        <w:rPr>
          <w:rFonts w:eastAsiaTheme="minorEastAsia" w:cs="Arial"/>
          <w:szCs w:val="18"/>
          <w:lang w:eastAsia="en-GB"/>
        </w:rPr>
        <w:t>Canada</w:t>
      </w:r>
      <w:r w:rsidRPr="00C148B4">
        <w:rPr>
          <w:rFonts w:cs="Arial"/>
          <w:szCs w:val="18"/>
        </w:rPr>
        <w:t xml:space="preserve"> and </w:t>
      </w:r>
      <w:r w:rsidR="0085167D" w:rsidRPr="0085167D">
        <w:rPr>
          <w:rFonts w:eastAsiaTheme="minorEastAsia" w:cs="Arial"/>
          <w:szCs w:val="18"/>
          <w:lang w:eastAsia="en-GB"/>
        </w:rPr>
        <w:t>Finland</w:t>
      </w:r>
      <w:r w:rsidRPr="00C148B4">
        <w:rPr>
          <w:rFonts w:cs="Arial"/>
          <w:szCs w:val="18"/>
        </w:rPr>
        <w:t xml:space="preserve">. </w:t>
      </w:r>
      <w:r w:rsidR="0085167D" w:rsidRPr="0085167D">
        <w:rPr>
          <w:rFonts w:cs="Arial"/>
          <w:szCs w:val="18"/>
          <w:lang w:eastAsia="en-GB"/>
        </w:rPr>
        <w:t>New</w:t>
      </w:r>
      <w:r w:rsidR="0085167D" w:rsidRPr="0085167D">
        <w:rPr>
          <w:rFonts w:ascii="Calibri" w:eastAsiaTheme="minorEastAsia" w:hAnsi="Calibri" w:cs="Calibri"/>
          <w:color w:val="000000"/>
          <w:sz w:val="22"/>
          <w:lang w:eastAsia="en-GB"/>
        </w:rPr>
        <w:t xml:space="preserve"> Zealand</w:t>
      </w:r>
      <w:r w:rsidR="000169D1">
        <w:rPr>
          <w:rFonts w:cs="Arial"/>
          <w:szCs w:val="18"/>
        </w:rPr>
        <w:t xml:space="preserve"> </w:t>
      </w:r>
      <w:r w:rsidR="00EB2495" w:rsidRPr="00C148B4">
        <w:rPr>
          <w:rFonts w:cs="Arial"/>
          <w:szCs w:val="18"/>
        </w:rPr>
        <w:t xml:space="preserve">has a life expectancy at birth </w:t>
      </w:r>
      <w:r w:rsidR="0085167D" w:rsidRPr="0085167D">
        <w:rPr>
          <w:rFonts w:eastAsiaTheme="minorEastAsia" w:cs="Arial"/>
          <w:szCs w:val="18"/>
          <w:lang w:eastAsia="en-GB"/>
        </w:rPr>
        <w:t>between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A02AE6">
      <w:r>
        <w:pict>
          <v:shape id="_x0000_i1201" type="#_x0000_t75" style="width:453.6pt;height:276.3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85167D" w:rsidRPr="0085167D">
        <w:rPr>
          <w:rFonts w:eastAsiaTheme="minorEastAsia" w:cs="Arial"/>
          <w:szCs w:val="18"/>
          <w:lang w:eastAsia="en-GB"/>
        </w:rPr>
        <w:t>New</w:t>
      </w:r>
      <w:r w:rsidR="0085167D" w:rsidRPr="0085167D">
        <w:rPr>
          <w:rFonts w:ascii="Calibri" w:eastAsiaTheme="minorEastAsia" w:hAnsi="Calibri" w:cs="Calibri"/>
          <w:color w:val="000000"/>
          <w:sz w:val="22"/>
          <w:lang w:eastAsia="en-GB"/>
        </w:rPr>
        <w:t xml:space="preserve"> Zealand</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85167D" w:rsidRPr="0085167D">
        <w:rPr>
          <w:rFonts w:eastAsiaTheme="minorEastAsia" w:cs="Arial"/>
          <w:szCs w:val="18"/>
          <w:lang w:eastAsia="en-GB"/>
        </w:rPr>
        <w:t>New</w:t>
      </w:r>
      <w:r w:rsidR="0085167D" w:rsidRPr="0085167D">
        <w:rPr>
          <w:rFonts w:ascii="Calibri" w:eastAsiaTheme="minorEastAsia" w:hAnsi="Calibri" w:cs="Calibri"/>
          <w:color w:val="000000"/>
          <w:sz w:val="22"/>
          <w:lang w:eastAsia="en-GB"/>
        </w:rPr>
        <w:t xml:space="preserve"> Zealand</w:t>
      </w:r>
      <w:r w:rsidRPr="003C30ED">
        <w:rPr>
          <w:rFonts w:cs="Arial"/>
          <w:szCs w:val="18"/>
        </w:rPr>
        <w:t xml:space="preserve"> is </w:t>
      </w:r>
      <w:r w:rsidR="0085167D" w:rsidRPr="0085167D">
        <w:rPr>
          <w:rFonts w:eastAsiaTheme="minorEastAsia" w:cs="Arial"/>
          <w:szCs w:val="18"/>
          <w:lang w:eastAsia="en-GB"/>
        </w:rPr>
        <w:t>573%</w:t>
      </w:r>
      <w:r w:rsidRPr="003C30ED">
        <w:rPr>
          <w:rFonts w:cs="Arial"/>
          <w:szCs w:val="18"/>
        </w:rPr>
        <w:t xml:space="preserve"> of the world average</w:t>
      </w:r>
      <w:r w:rsidR="00B418EB" w:rsidRPr="003C30ED">
        <w:rPr>
          <w:rFonts w:cs="Arial"/>
          <w:szCs w:val="18"/>
        </w:rPr>
        <w:t xml:space="preserve">, hence being </w:t>
      </w:r>
      <w:proofErr w:type="gramStart"/>
      <w:r w:rsidR="0085167D" w:rsidRPr="0085167D">
        <w:rPr>
          <w:rFonts w:eastAsiaTheme="minorEastAsia" w:cs="Arial"/>
          <w:szCs w:val="18"/>
          <w:lang w:eastAsia="en-GB"/>
        </w:rPr>
        <w:t>non</w:t>
      </w:r>
      <w:r w:rsidR="0085167D" w:rsidRPr="0085167D">
        <w:rPr>
          <w:rFonts w:ascii="Calibri" w:eastAsiaTheme="minorEastAsia" w:hAnsi="Calibri" w:cs="Calibri"/>
          <w:color w:val="000000"/>
          <w:sz w:val="22"/>
          <w:lang w:eastAsia="en-GB"/>
        </w:rPr>
        <w:t xml:space="preserve"> replicable</w:t>
      </w:r>
      <w:proofErr w:type="gramEnd"/>
      <w:r w:rsidR="00B418EB" w:rsidRPr="003C30ED">
        <w:rPr>
          <w:rFonts w:cs="Arial"/>
          <w:szCs w:val="18"/>
        </w:rPr>
        <w:t xml:space="preserve"> at global level. The ecological footprint of </w:t>
      </w:r>
      <w:bookmarkStart w:id="2" w:name="OLE_LINK3"/>
      <w:r w:rsidR="0085167D" w:rsidRPr="0085167D">
        <w:rPr>
          <w:rFonts w:eastAsiaTheme="minorEastAsia" w:cs="Arial"/>
          <w:szCs w:val="18"/>
          <w:lang w:eastAsia="en-GB"/>
        </w:rPr>
        <w:t>New</w:t>
      </w:r>
      <w:r w:rsidR="0085167D" w:rsidRPr="0085167D">
        <w:rPr>
          <w:rFonts w:ascii="Calibri" w:eastAsiaTheme="minorEastAsia" w:hAnsi="Calibri" w:cs="Calibri"/>
          <w:color w:val="000000"/>
          <w:sz w:val="22"/>
          <w:lang w:eastAsia="en-GB"/>
        </w:rPr>
        <w:t xml:space="preserve"> Zealand</w:t>
      </w:r>
      <w:bookmarkEnd w:id="2"/>
      <w:r w:rsidR="00B418EB" w:rsidRPr="003C30ED">
        <w:rPr>
          <w:rFonts w:cs="Arial"/>
          <w:szCs w:val="18"/>
        </w:rPr>
        <w:t xml:space="preserve"> is </w:t>
      </w:r>
      <w:r w:rsidR="0085167D" w:rsidRPr="0085167D">
        <w:rPr>
          <w:rFonts w:eastAsiaTheme="minorEastAsia" w:cs="Arial"/>
          <w:szCs w:val="18"/>
          <w:lang w:eastAsia="en-GB"/>
        </w:rPr>
        <w:t>170%</w:t>
      </w:r>
      <w:r w:rsidR="00C443DA" w:rsidRPr="003C30ED">
        <w:rPr>
          <w:rFonts w:cs="Arial"/>
          <w:szCs w:val="18"/>
        </w:rPr>
        <w:t xml:space="preserve"> of the international average and </w:t>
      </w:r>
      <w:r w:rsidR="0085167D" w:rsidRPr="0085167D">
        <w:rPr>
          <w:rFonts w:eastAsiaTheme="minorEastAsia" w:cs="Arial"/>
          <w:szCs w:val="18"/>
          <w:lang w:eastAsia="en-GB"/>
        </w:rPr>
        <w:t>291%</w:t>
      </w:r>
      <w:r w:rsidR="00C443DA" w:rsidRPr="003C30ED">
        <w:rPr>
          <w:rFonts w:cs="Arial"/>
          <w:szCs w:val="18"/>
        </w:rPr>
        <w:t xml:space="preserve"> of the recycling threshold, hence ecologically </w:t>
      </w:r>
      <w:r w:rsidR="0085167D" w:rsidRPr="0085167D">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85167D" w:rsidRPr="0085167D">
        <w:rPr>
          <w:rFonts w:eastAsiaTheme="minorEastAsia" w:cs="Arial"/>
          <w:szCs w:val="18"/>
          <w:lang w:eastAsia="en-GB"/>
        </w:rPr>
        <w:t>New</w:t>
      </w:r>
      <w:r w:rsidR="0085167D" w:rsidRPr="0085167D">
        <w:rPr>
          <w:rFonts w:ascii="Calibri" w:eastAsiaTheme="minorEastAsia" w:hAnsi="Calibri" w:cs="Calibri"/>
          <w:color w:val="000000"/>
          <w:sz w:val="22"/>
          <w:lang w:eastAsia="en-GB"/>
        </w:rPr>
        <w:t xml:space="preserve"> Zealand</w:t>
      </w:r>
      <w:r w:rsidR="00C443DA" w:rsidRPr="003C30ED">
        <w:rPr>
          <w:rFonts w:cs="Arial"/>
          <w:szCs w:val="18"/>
        </w:rPr>
        <w:t xml:space="preserve"> is </w:t>
      </w:r>
      <w:r w:rsidR="0085167D" w:rsidRPr="0085167D">
        <w:rPr>
          <w:rFonts w:eastAsiaTheme="minorEastAsia" w:cs="Arial"/>
          <w:szCs w:val="18"/>
          <w:lang w:eastAsia="en-GB"/>
        </w:rPr>
        <w:t>51%</w:t>
      </w:r>
      <w:r w:rsidR="00C443DA" w:rsidRPr="003C30ED">
        <w:rPr>
          <w:rFonts w:cs="Arial"/>
          <w:szCs w:val="18"/>
        </w:rPr>
        <w:t xml:space="preserve"> of its average bio capacity </w:t>
      </w:r>
      <w:proofErr w:type="spellStart"/>
      <w:proofErr w:type="gramStart"/>
      <w:r w:rsidR="00C443DA" w:rsidRPr="003C30ED">
        <w:rPr>
          <w:rFonts w:cs="Arial"/>
          <w:szCs w:val="18"/>
        </w:rPr>
        <w:t>pcy</w:t>
      </w:r>
      <w:proofErr w:type="spellEnd"/>
      <w:r w:rsidR="00C443DA" w:rsidRPr="003C30ED">
        <w:rPr>
          <w:rFonts w:cs="Arial"/>
          <w:szCs w:val="18"/>
        </w:rPr>
        <w:t>,</w:t>
      </w:r>
      <w:proofErr w:type="gramEnd"/>
      <w:r w:rsidR="00BB1CDC" w:rsidRPr="003C30ED">
        <w:rPr>
          <w:rFonts w:cs="Arial"/>
          <w:szCs w:val="18"/>
        </w:rPr>
        <w:t xml:space="preserve"> </w:t>
      </w:r>
      <w:r w:rsidR="00C443DA" w:rsidRPr="003C30ED">
        <w:rPr>
          <w:rFonts w:cs="Arial"/>
          <w:szCs w:val="18"/>
        </w:rPr>
        <w:t xml:space="preserve">therefore it is </w:t>
      </w:r>
      <w:r w:rsidR="0085167D" w:rsidRPr="0085167D">
        <w:rPr>
          <w:rFonts w:eastAsiaTheme="minorEastAsia" w:cs="Arial"/>
          <w:szCs w:val="18"/>
          <w:lang w:eastAsia="en-GB"/>
        </w:rPr>
        <w:t>sustainable</w:t>
      </w:r>
      <w:r w:rsidR="00C443DA" w:rsidRPr="003C30ED">
        <w:rPr>
          <w:rFonts w:cs="Arial"/>
          <w:szCs w:val="18"/>
        </w:rPr>
        <w:t xml:space="preserve"> at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85167D" w:rsidRPr="0085167D">
        <w:rPr>
          <w:rFonts w:eastAsiaTheme="minorEastAsia" w:cs="Arial"/>
          <w:szCs w:val="18"/>
          <w:lang w:eastAsia="en-GB"/>
        </w:rPr>
        <w:t>166%</w:t>
      </w:r>
      <w:r w:rsidR="00691D14" w:rsidRPr="003C30ED">
        <w:rPr>
          <w:rFonts w:cs="Arial"/>
          <w:szCs w:val="18"/>
        </w:rPr>
        <w:t xml:space="preserve"> of the international level and </w:t>
      </w:r>
      <w:r w:rsidR="0085167D" w:rsidRPr="0085167D">
        <w:rPr>
          <w:rFonts w:eastAsiaTheme="minorEastAsia" w:cs="Arial"/>
          <w:szCs w:val="18"/>
          <w:lang w:eastAsia="en-GB"/>
        </w:rPr>
        <w:t>426%</w:t>
      </w:r>
      <w:r w:rsidR="00691D14" w:rsidRPr="003C30ED">
        <w:rPr>
          <w:rFonts w:cs="Arial"/>
          <w:szCs w:val="18"/>
        </w:rPr>
        <w:t xml:space="preserve"> of the ethical threshold, therefore </w:t>
      </w:r>
      <w:r w:rsidR="0085167D" w:rsidRPr="0085167D">
        <w:rPr>
          <w:rFonts w:eastAsiaTheme="minorEastAsia" w:cs="Arial"/>
          <w:szCs w:val="18"/>
          <w:lang w:eastAsia="en-GB"/>
        </w:rPr>
        <w:t>contributing</w:t>
      </w:r>
      <w:r w:rsidR="0085167D" w:rsidRPr="0085167D">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85167D" w:rsidRPr="0085167D">
        <w:rPr>
          <w:rFonts w:cs="Arial"/>
          <w:szCs w:val="18"/>
          <w:lang w:eastAsia="en-GB"/>
        </w:rPr>
        <w:t>New</w:t>
      </w:r>
      <w:r w:rsidR="0085167D" w:rsidRPr="0085167D">
        <w:rPr>
          <w:rFonts w:ascii="Calibri" w:eastAsiaTheme="minorEastAsia" w:hAnsi="Calibri" w:cs="Calibri"/>
          <w:color w:val="000000"/>
          <w:sz w:val="22"/>
          <w:lang w:eastAsia="en-GB"/>
        </w:rPr>
        <w:t xml:space="preserve"> </w:t>
      </w:r>
      <w:proofErr w:type="spellStart"/>
      <w:r w:rsidR="0085167D" w:rsidRPr="0085167D">
        <w:rPr>
          <w:rFonts w:ascii="Calibri" w:eastAsiaTheme="minorEastAsia" w:hAnsi="Calibri" w:cs="Calibri"/>
          <w:color w:val="000000"/>
          <w:sz w:val="22"/>
          <w:lang w:eastAsia="en-GB"/>
        </w:rPr>
        <w:t>Zealand</w:t>
      </w:r>
      <w:r w:rsidRPr="0040139C">
        <w:rPr>
          <w:rFonts w:cs="Arial"/>
          <w:szCs w:val="18"/>
        </w:rPr>
        <w:t>s</w:t>
      </w:r>
      <w:proofErr w:type="spellEnd"/>
      <w:r w:rsidRPr="0040139C">
        <w:rPr>
          <w:rFonts w:cs="Arial"/>
          <w:szCs w:val="18"/>
        </w:rPr>
        <w:t xml:space="preserve"> GDP CV pc is </w:t>
      </w:r>
      <w:r w:rsidR="0085167D" w:rsidRPr="0085167D">
        <w:rPr>
          <w:rFonts w:eastAsiaTheme="minorEastAsia" w:cs="Arial"/>
          <w:szCs w:val="18"/>
          <w:lang w:eastAsia="en-GB"/>
        </w:rPr>
        <w:t>379%</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proofErr w:type="gramStart"/>
      <w:r w:rsidR="0085167D" w:rsidRPr="0085167D">
        <w:rPr>
          <w:rFonts w:eastAsiaTheme="minorEastAsia" w:cs="Arial"/>
          <w:szCs w:val="18"/>
          <w:lang w:eastAsia="en-GB"/>
        </w:rPr>
        <w:t>non</w:t>
      </w:r>
      <w:r w:rsidR="0085167D" w:rsidRPr="0085167D">
        <w:rPr>
          <w:rFonts w:ascii="Calibri" w:eastAsiaTheme="minorEastAsia" w:hAnsi="Calibri" w:cs="Calibri"/>
          <w:color w:val="000000"/>
          <w:sz w:val="22"/>
          <w:lang w:eastAsia="en-GB"/>
        </w:rPr>
        <w:t xml:space="preserve"> replicable</w:t>
      </w:r>
      <w:proofErr w:type="gramEnd"/>
      <w:r w:rsidR="0091495E" w:rsidRPr="0040139C">
        <w:rPr>
          <w:rFonts w:cs="Arial"/>
          <w:szCs w:val="18"/>
        </w:rPr>
        <w:t>)</w:t>
      </w:r>
      <w:r w:rsidRPr="0040139C">
        <w:rPr>
          <w:rFonts w:cs="Arial"/>
          <w:szCs w:val="18"/>
        </w:rPr>
        <w:t xml:space="preserve"> and </w:t>
      </w:r>
      <w:r w:rsidR="0085167D" w:rsidRPr="0085167D">
        <w:rPr>
          <w:rFonts w:eastAsiaTheme="minorEastAsia" w:cs="Arial"/>
          <w:szCs w:val="18"/>
          <w:lang w:eastAsia="en-GB"/>
        </w:rPr>
        <w:t>1063%</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85167D" w:rsidRPr="0085167D">
        <w:rPr>
          <w:rFonts w:eastAsiaTheme="minorEastAsia" w:cs="Arial"/>
          <w:szCs w:val="18"/>
          <w:lang w:eastAsia="en-GB"/>
        </w:rPr>
        <w:t>0%</w:t>
      </w:r>
      <w:r w:rsidR="0091495E" w:rsidRPr="0040139C">
        <w:rPr>
          <w:rFonts w:cs="Arial"/>
          <w:szCs w:val="18"/>
        </w:rPr>
        <w:t xml:space="preserve"> of the international average and </w:t>
      </w:r>
      <w:r w:rsidR="0085167D" w:rsidRPr="0085167D">
        <w:rPr>
          <w:rFonts w:eastAsiaTheme="minorEastAsia" w:cs="Arial"/>
          <w:szCs w:val="18"/>
          <w:lang w:eastAsia="en-GB"/>
        </w:rPr>
        <w:t>0%</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85167D" w:rsidRPr="0085167D">
        <w:rPr>
          <w:rFonts w:eastAsiaTheme="minorEastAsia" w:cs="Arial"/>
          <w:szCs w:val="18"/>
          <w:lang w:eastAsia="en-GB"/>
        </w:rPr>
        <w:t>New</w:t>
      </w:r>
      <w:r w:rsidR="0085167D" w:rsidRPr="0085167D">
        <w:rPr>
          <w:rFonts w:ascii="Calibri" w:eastAsiaTheme="minorEastAsia" w:hAnsi="Calibri" w:cs="Calibri"/>
          <w:color w:val="000000"/>
          <w:sz w:val="22"/>
          <w:lang w:eastAsia="en-GB"/>
        </w:rPr>
        <w:t xml:space="preserve"> Zealand</w:t>
      </w:r>
      <w:r w:rsidRPr="00691D14">
        <w:rPr>
          <w:rFonts w:cs="Arial"/>
          <w:szCs w:val="18"/>
        </w:rPr>
        <w:t xml:space="preserve"> is </w:t>
      </w:r>
      <w:r w:rsidR="0085167D" w:rsidRPr="0085167D">
        <w:rPr>
          <w:rFonts w:eastAsiaTheme="minorEastAsia" w:cs="Arial"/>
          <w:szCs w:val="18"/>
          <w:lang w:eastAsia="en-GB"/>
        </w:rPr>
        <w:t>9.23</w:t>
      </w:r>
      <w:r w:rsidRPr="00691D14">
        <w:rPr>
          <w:rFonts w:cs="Arial"/>
          <w:szCs w:val="18"/>
        </w:rPr>
        <w:t xml:space="preserve"> years </w:t>
      </w:r>
      <w:r w:rsidR="0085167D" w:rsidRPr="0085167D">
        <w:rPr>
          <w:rFonts w:eastAsiaTheme="minorEastAsia" w:cs="Arial"/>
          <w:szCs w:val="18"/>
          <w:lang w:eastAsia="en-GB"/>
        </w:rPr>
        <w:t>above</w:t>
      </w:r>
      <w:r w:rsidRPr="00691D14">
        <w:rPr>
          <w:rFonts w:cs="Arial"/>
          <w:szCs w:val="18"/>
        </w:rPr>
        <w:t xml:space="preserve"> the international average (</w:t>
      </w:r>
      <w:r w:rsidR="0085167D" w:rsidRPr="0085167D">
        <w:rPr>
          <w:rFonts w:eastAsiaTheme="minorEastAsia" w:cs="Arial"/>
          <w:szCs w:val="18"/>
          <w:lang w:eastAsia="en-GB"/>
        </w:rPr>
        <w:t>8.78</w:t>
      </w:r>
      <w:r w:rsidRPr="00691D14">
        <w:rPr>
          <w:rFonts w:cs="Arial"/>
          <w:szCs w:val="18"/>
        </w:rPr>
        <w:t xml:space="preserve"> in women and </w:t>
      </w:r>
      <w:r w:rsidR="0085167D" w:rsidRPr="0085167D">
        <w:rPr>
          <w:rFonts w:eastAsiaTheme="minorEastAsia" w:cs="Arial"/>
          <w:szCs w:val="18"/>
          <w:lang w:eastAsia="en-GB"/>
        </w:rPr>
        <w:t>9.69</w:t>
      </w:r>
      <w:r w:rsidRPr="00691D14">
        <w:rPr>
          <w:rFonts w:cs="Arial"/>
          <w:szCs w:val="18"/>
        </w:rPr>
        <w:t xml:space="preserve"> </w:t>
      </w:r>
      <w:r w:rsidR="0085167D" w:rsidRPr="0085167D">
        <w:rPr>
          <w:rFonts w:eastAsiaTheme="minorEastAsia" w:cs="Arial"/>
          <w:szCs w:val="18"/>
          <w:lang w:eastAsia="en-GB"/>
        </w:rPr>
        <w:t>above</w:t>
      </w:r>
      <w:r w:rsidRPr="00691D14">
        <w:rPr>
          <w:rFonts w:cs="Arial"/>
          <w:szCs w:val="18"/>
        </w:rPr>
        <w:t xml:space="preserve"> in men) and </w:t>
      </w:r>
      <w:r w:rsidR="0085167D" w:rsidRPr="0085167D">
        <w:rPr>
          <w:rFonts w:eastAsiaTheme="minorEastAsia" w:cs="Arial"/>
          <w:szCs w:val="18"/>
          <w:lang w:eastAsia="en-GB"/>
        </w:rPr>
        <w:t>5.17</w:t>
      </w:r>
      <w:r w:rsidRPr="00691D14">
        <w:rPr>
          <w:rFonts w:cs="Arial"/>
          <w:szCs w:val="18"/>
        </w:rPr>
        <w:t xml:space="preserve"> years </w:t>
      </w:r>
      <w:r w:rsidR="0085167D" w:rsidRPr="0085167D">
        <w:rPr>
          <w:rFonts w:eastAsiaTheme="minorEastAsia" w:cs="Arial"/>
          <w:szCs w:val="18"/>
          <w:lang w:eastAsia="en-GB"/>
        </w:rPr>
        <w:t>above</w:t>
      </w:r>
      <w:r w:rsidRPr="00691D14">
        <w:rPr>
          <w:rFonts w:cs="Arial"/>
          <w:szCs w:val="18"/>
        </w:rPr>
        <w:t xml:space="preserve"> the HRS level (</w:t>
      </w:r>
      <w:r w:rsidR="0085167D" w:rsidRPr="0085167D">
        <w:rPr>
          <w:rFonts w:eastAsiaTheme="minorEastAsia" w:cs="Arial"/>
          <w:szCs w:val="18"/>
          <w:lang w:eastAsia="en-GB"/>
        </w:rPr>
        <w:t>3.49</w:t>
      </w:r>
      <w:r w:rsidRPr="00691D14">
        <w:rPr>
          <w:rFonts w:cs="Arial"/>
          <w:szCs w:val="18"/>
        </w:rPr>
        <w:t xml:space="preserve"> </w:t>
      </w:r>
      <w:r w:rsidR="0085167D" w:rsidRPr="0085167D">
        <w:rPr>
          <w:rFonts w:eastAsiaTheme="minorEastAsia" w:cs="Arial"/>
          <w:szCs w:val="18"/>
          <w:lang w:eastAsia="en-GB"/>
        </w:rPr>
        <w:t>above</w:t>
      </w:r>
      <w:r w:rsidRPr="00691D14">
        <w:rPr>
          <w:rFonts w:cs="Arial"/>
          <w:szCs w:val="18"/>
        </w:rPr>
        <w:t xml:space="preserve"> in women and </w:t>
      </w:r>
      <w:r w:rsidR="0085167D" w:rsidRPr="0085167D">
        <w:rPr>
          <w:rFonts w:eastAsiaTheme="minorEastAsia" w:cs="Arial"/>
          <w:szCs w:val="18"/>
          <w:lang w:eastAsia="en-GB"/>
        </w:rPr>
        <w:t>6.84</w:t>
      </w:r>
      <w:r w:rsidRPr="00691D14">
        <w:rPr>
          <w:rFonts w:cs="Arial"/>
          <w:szCs w:val="18"/>
        </w:rPr>
        <w:t xml:space="preserve"> </w:t>
      </w:r>
      <w:r w:rsidR="0085167D" w:rsidRPr="0085167D">
        <w:rPr>
          <w:rFonts w:eastAsiaTheme="minorEastAsia" w:cs="Arial"/>
          <w:szCs w:val="18"/>
          <w:lang w:eastAsia="en-GB"/>
        </w:rPr>
        <w:t>above</w:t>
      </w:r>
      <w:r w:rsidR="00BB1CDC" w:rsidRPr="00691D14">
        <w:rPr>
          <w:rFonts w:cs="Arial"/>
          <w:szCs w:val="18"/>
        </w:rPr>
        <w:t xml:space="preserve"> in men) with a proportional sex difference of </w:t>
      </w:r>
      <w:r w:rsidR="0085167D" w:rsidRPr="0085167D">
        <w:rPr>
          <w:rFonts w:eastAsiaTheme="minorEastAsia" w:cs="Arial"/>
          <w:szCs w:val="18"/>
          <w:lang w:eastAsia="en-GB"/>
        </w:rPr>
        <w:t>4.28%</w:t>
      </w:r>
      <w:r w:rsidR="00BB1CDC" w:rsidRPr="00691D14">
        <w:rPr>
          <w:rFonts w:cs="Arial"/>
          <w:szCs w:val="18"/>
        </w:rPr>
        <w:t xml:space="preserve">, </w:t>
      </w:r>
      <w:r w:rsidR="0085167D" w:rsidRPr="0085167D">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 xml:space="preserve">The following graphs represent the annual average levels of the nature’s recycling capacity in hectares </w:t>
      </w:r>
      <w:proofErr w:type="spellStart"/>
      <w:r w:rsidRPr="00A73A23">
        <w:rPr>
          <w:rFonts w:cs="Arial"/>
          <w:szCs w:val="18"/>
        </w:rPr>
        <w:t>pcy</w:t>
      </w:r>
      <w:proofErr w:type="spellEnd"/>
      <w:r w:rsidRPr="00A73A23">
        <w:rPr>
          <w:rFonts w:cs="Arial"/>
          <w:szCs w:val="18"/>
        </w:rPr>
        <w:t xml:space="preserve"> (bio capacity), the rate at which such resources are used (ecological footprint) and the level of CO2 emissions </w:t>
      </w:r>
      <w:proofErr w:type="spellStart"/>
      <w:r w:rsidRPr="00A73A23">
        <w:rPr>
          <w:rFonts w:cs="Arial"/>
          <w:szCs w:val="18"/>
        </w:rPr>
        <w:t>pcy</w:t>
      </w:r>
      <w:proofErr w:type="spellEnd"/>
      <w:r w:rsidRPr="00A73A23">
        <w:rPr>
          <w:rFonts w:cs="Arial"/>
          <w:szCs w:val="18"/>
        </w:rPr>
        <w:t xml:space="preserve"> in </w:t>
      </w:r>
      <w:r w:rsidRPr="00A73A23">
        <w:rPr>
          <w:rFonts w:eastAsiaTheme="minorEastAsia" w:cs="Arial"/>
          <w:szCs w:val="18"/>
          <w:lang w:eastAsia="en-GB"/>
        </w:rPr>
        <w:t>Afghanistan</w:t>
      </w:r>
      <w:r w:rsidRPr="00A73A23">
        <w:rPr>
          <w:rFonts w:cs="Arial"/>
          <w:szCs w:val="18"/>
        </w:rPr>
        <w:t xml:space="preserve">. These indicators are compared with the international average and the recycling threshold above which the level is not replicable (bio capacity </w:t>
      </w:r>
      <w:proofErr w:type="spellStart"/>
      <w:r w:rsidRPr="00A73A23">
        <w:rPr>
          <w:rFonts w:cs="Arial"/>
          <w:szCs w:val="18"/>
        </w:rPr>
        <w:t>pcy</w:t>
      </w:r>
      <w:proofErr w:type="spellEnd"/>
      <w:r w:rsidRPr="00A73A23">
        <w:rPr>
          <w:rFonts w:cs="Arial"/>
          <w:szCs w:val="18"/>
        </w:rPr>
        <w:t>)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w:t>
      </w:r>
      <w:r w:rsidR="00996577">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w:t>
      </w:r>
      <w:proofErr w:type="spellStart"/>
      <w:r w:rsidRPr="00E963F0">
        <w:rPr>
          <w:color w:val="1F4E79" w:themeColor="accent1" w:themeShade="80"/>
        </w:rPr>
        <w:t>pcy</w:t>
      </w:r>
      <w:proofErr w:type="spellEnd"/>
      <w:r w:rsidRPr="00E963F0">
        <w:rPr>
          <w:color w:val="1F4E79" w:themeColor="accent1" w:themeShade="80"/>
        </w:rPr>
        <w:t xml:space="preserve"> </w:t>
      </w:r>
      <w:r w:rsidR="00BE4F85" w:rsidRPr="00E963F0">
        <w:rPr>
          <w:color w:val="1F4E79" w:themeColor="accent1" w:themeShade="80"/>
        </w:rPr>
        <w:t xml:space="preserve">vs. world average </w:t>
      </w:r>
      <w:r w:rsidRPr="00E963F0">
        <w:rPr>
          <w:color w:val="1F4E79" w:themeColor="accent1" w:themeShade="80"/>
        </w:rPr>
        <w:t>1961-2020</w:t>
      </w:r>
    </w:p>
    <w:p w:rsidR="008224FD" w:rsidRDefault="00A02AE6" w:rsidP="008224FD">
      <w:pPr>
        <w:keepNext/>
        <w:jc w:val="center"/>
      </w:pPr>
      <w:r w:rsidRPr="00E963F0">
        <w:pict>
          <v:shape id="_x0000_i1200" type="#_x0000_t75" style="width:339.5pt;height:198.8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3</w:t>
      </w:r>
      <w:r w:rsidR="00996577">
        <w:rPr>
          <w:color w:val="1F4E79" w:themeColor="accent1" w:themeShade="80"/>
        </w:rPr>
        <w:fldChar w:fldCharType="end"/>
      </w:r>
      <w:r w:rsidRPr="00E963F0">
        <w:rPr>
          <w:color w:val="1F4E79" w:themeColor="accent1" w:themeShade="80"/>
        </w:rPr>
        <w:t xml:space="preserve"> Ecological footprint </w:t>
      </w:r>
      <w:proofErr w:type="spellStart"/>
      <w:r w:rsidR="00BE4F85" w:rsidRPr="00E963F0">
        <w:rPr>
          <w:color w:val="1F4E79" w:themeColor="accent1" w:themeShade="80"/>
        </w:rPr>
        <w:t>pcy</w:t>
      </w:r>
      <w:proofErr w:type="spellEnd"/>
      <w:r w:rsidR="00BE4F85" w:rsidRPr="00E963F0">
        <w:rPr>
          <w:color w:val="1F4E79" w:themeColor="accent1" w:themeShade="80"/>
        </w:rPr>
        <w:t xml:space="preserve"> vs world average and recycling threshold </w:t>
      </w:r>
      <w:r w:rsidRPr="00E963F0">
        <w:rPr>
          <w:color w:val="1F4E79" w:themeColor="accent1" w:themeShade="80"/>
        </w:rPr>
        <w:t>1961-2020</w:t>
      </w:r>
    </w:p>
    <w:p w:rsidR="009B5073" w:rsidRPr="00E963F0" w:rsidRDefault="00A02AE6" w:rsidP="00E2114C">
      <w:pPr>
        <w:jc w:val="center"/>
      </w:pPr>
      <w:r w:rsidRPr="00E963F0">
        <w:pict>
          <v:shape id="_x0000_i1199" type="#_x0000_t75" style="width:339.5pt;height:198.3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A02AE6" w:rsidP="00907D25">
      <w:pPr>
        <w:pStyle w:val="Caption"/>
        <w:jc w:val="center"/>
        <w:rPr>
          <w:color w:val="1F4E79" w:themeColor="accent1" w:themeShade="80"/>
        </w:rPr>
      </w:pPr>
      <w:r w:rsidRPr="00EA013D">
        <w:rPr>
          <w:color w:val="1F4E79" w:themeColor="accent1" w:themeShade="80"/>
        </w:rPr>
        <w:pict>
          <v:shape id="_x0000_i1198" type="#_x0000_t75" style="width:339.5pt;height:198.3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85167D" w:rsidRPr="0085167D">
        <w:rPr>
          <w:rFonts w:eastAsiaTheme="minorEastAsia" w:cs="Arial"/>
          <w:i w:val="0"/>
          <w:iCs w:val="0"/>
          <w:color w:val="1F4E79" w:themeColor="accent1" w:themeShade="80"/>
          <w:lang w:eastAsia="en-GB"/>
        </w:rPr>
        <w:t>New</w:t>
      </w:r>
      <w:r w:rsidR="0085167D" w:rsidRPr="0085167D">
        <w:rPr>
          <w:rFonts w:ascii="Calibri" w:eastAsiaTheme="minorEastAsia" w:hAnsi="Calibri" w:cs="Calibri"/>
          <w:i w:val="0"/>
          <w:iCs w:val="0"/>
          <w:color w:val="000000"/>
          <w:sz w:val="22"/>
          <w:szCs w:val="22"/>
          <w:lang w:eastAsia="en-GB"/>
        </w:rPr>
        <w:t xml:space="preserve"> Zealand</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85167D" w:rsidRPr="0085167D">
        <w:rPr>
          <w:rFonts w:eastAsiaTheme="minorEastAsia" w:cs="Arial"/>
          <w:i w:val="0"/>
          <w:iCs w:val="0"/>
          <w:color w:val="1F4E79" w:themeColor="accent1" w:themeShade="80"/>
          <w:lang w:eastAsia="en-GB"/>
        </w:rPr>
        <w:t>non</w:t>
      </w:r>
      <w:r w:rsidR="0085167D" w:rsidRPr="0085167D">
        <w:rPr>
          <w:rFonts w:ascii="Calibri" w:eastAsiaTheme="minorEastAsia" w:hAnsi="Calibri" w:cs="Calibri"/>
          <w:i w:val="0"/>
          <w:iCs w:val="0"/>
          <w:color w:val="000000"/>
          <w:sz w:val="22"/>
          <w:szCs w:val="22"/>
          <w:lang w:eastAsia="en-GB"/>
        </w:rPr>
        <w:t xml:space="preserve"> 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85167D" w:rsidRPr="0085167D">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85167D" w:rsidRPr="0085167D">
        <w:rPr>
          <w:rFonts w:eastAsiaTheme="minorEastAsia" w:cs="Arial"/>
          <w:i w:val="0"/>
          <w:iCs w:val="0"/>
          <w:color w:val="1F4E79" w:themeColor="accent1" w:themeShade="80"/>
          <w:lang w:eastAsia="en-GB"/>
        </w:rPr>
        <w:t>contributing</w:t>
      </w:r>
      <w:r w:rsidR="0085167D" w:rsidRPr="0085167D">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85167D" w:rsidRPr="0085167D">
        <w:rPr>
          <w:rFonts w:eastAsiaTheme="minorEastAsia" w:cs="Arial"/>
          <w:i w:val="0"/>
          <w:iCs w:val="0"/>
          <w:color w:val="1F4E79" w:themeColor="accent1" w:themeShade="80"/>
          <w:lang w:eastAsia="en-GB"/>
        </w:rPr>
        <w:t>however</w:t>
      </w:r>
      <w:r w:rsidR="0018380D" w:rsidRPr="00C1746B">
        <w:rPr>
          <w:rFonts w:cs="Arial"/>
          <w:i w:val="0"/>
          <w:color w:val="1F4E79" w:themeColor="accent1" w:themeShade="80"/>
        </w:rPr>
        <w:t xml:space="preserve"> </w:t>
      </w:r>
      <w:r w:rsidR="0085167D" w:rsidRPr="0085167D">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647314">
        <w:t xml:space="preserve">.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sidR="00996577">
          <w:rPr>
            <w:noProof/>
          </w:rPr>
          <w:t>5</w:t>
        </w:r>
      </w:fldSimple>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A02AE6" w:rsidP="00AD744D">
      <w:pPr>
        <w:jc w:val="center"/>
      </w:pPr>
      <w:r w:rsidRPr="00E963F0">
        <w:pict>
          <v:shape id="_x0000_i1197" type="#_x0000_t75" style="width:356.1pt;height:198.85pt">
            <v:imagedata r:id="rId14"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3" w:name="OLE_LINK6"/>
      <w:r w:rsidR="0085167D" w:rsidRPr="0085167D">
        <w:rPr>
          <w:rFonts w:eastAsiaTheme="minorEastAsia" w:cs="Arial"/>
          <w:iCs/>
          <w:szCs w:val="18"/>
          <w:lang w:eastAsia="en-GB"/>
        </w:rPr>
        <w:t>New</w:t>
      </w:r>
      <w:r w:rsidR="0085167D" w:rsidRPr="0085167D">
        <w:rPr>
          <w:rFonts w:ascii="Calibri" w:eastAsiaTheme="minorEastAsia" w:hAnsi="Calibri" w:cs="Calibri"/>
          <w:color w:val="000000"/>
          <w:sz w:val="22"/>
          <w:lang w:eastAsia="en-GB"/>
        </w:rPr>
        <w:t xml:space="preserve"> Zealand</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85167D" w:rsidRPr="0085167D">
        <w:rPr>
          <w:rFonts w:eastAsiaTheme="minorEastAsia" w:cs="Arial"/>
          <w:iCs/>
          <w:szCs w:val="18"/>
          <w:lang w:eastAsia="en-GB"/>
        </w:rPr>
        <w:t>New</w:t>
      </w:r>
      <w:r w:rsidR="0085167D" w:rsidRPr="0085167D">
        <w:rPr>
          <w:rFonts w:ascii="Calibri" w:eastAsiaTheme="minorEastAsia" w:hAnsi="Calibri" w:cs="Calibri"/>
          <w:color w:val="000000"/>
          <w:sz w:val="22"/>
          <w:lang w:eastAsia="en-GB"/>
        </w:rPr>
        <w:t xml:space="preserve"> Zealand</w:t>
      </w:r>
      <w:r w:rsidR="00597E52" w:rsidRPr="00597E52">
        <w:rPr>
          <w:rFonts w:cs="Arial"/>
          <w:szCs w:val="18"/>
        </w:rPr>
        <w:t xml:space="preserve"> is $</w:t>
      </w:r>
      <w:r w:rsidR="0085167D" w:rsidRPr="0085167D">
        <w:rPr>
          <w:rFonts w:eastAsiaTheme="minorEastAsia" w:cs="Arial"/>
          <w:szCs w:val="18"/>
          <w:lang w:eastAsia="en-GB"/>
        </w:rPr>
        <w:t>194037634248</w:t>
      </w:r>
      <w:r w:rsidR="00597E52" w:rsidRPr="00597E52">
        <w:rPr>
          <w:rFonts w:cs="Arial"/>
          <w:szCs w:val="18"/>
        </w:rPr>
        <w:t xml:space="preserve">, </w:t>
      </w:r>
      <w:r w:rsidR="0085167D" w:rsidRPr="0085167D">
        <w:rPr>
          <w:rFonts w:eastAsiaTheme="minorEastAsia" w:cs="Arial"/>
          <w:i/>
          <w:iCs/>
          <w:szCs w:val="18"/>
          <w:lang w:eastAsia="en-GB"/>
        </w:rPr>
        <w:t>0.2375%</w:t>
      </w:r>
      <w:r w:rsidR="00597E52" w:rsidRPr="00597E52">
        <w:rPr>
          <w:rFonts w:cs="Arial"/>
          <w:szCs w:val="18"/>
        </w:rPr>
        <w:t xml:space="preserve"> of the world’s GDP (while being </w:t>
      </w:r>
      <w:r w:rsidR="0085167D" w:rsidRPr="0085167D">
        <w:rPr>
          <w:rFonts w:eastAsiaTheme="minorEastAsia" w:cs="Arial"/>
          <w:i/>
          <w:iCs/>
          <w:szCs w:val="18"/>
          <w:lang w:eastAsia="en-GB"/>
        </w:rPr>
        <w:t>0.0639%</w:t>
      </w:r>
      <w:r w:rsidR="00597E52" w:rsidRPr="00597E52">
        <w:rPr>
          <w:rFonts w:cs="Arial"/>
          <w:szCs w:val="18"/>
        </w:rPr>
        <w:t xml:space="preserve"> of the world’s population), which translates in GDP pc $</w:t>
      </w:r>
      <w:r w:rsidR="0085167D" w:rsidRPr="0085167D">
        <w:rPr>
          <w:rFonts w:eastAsiaTheme="minorEastAsia" w:cs="Arial"/>
          <w:szCs w:val="18"/>
          <w:lang w:eastAsia="en-GB"/>
        </w:rPr>
        <w:t>41594</w:t>
      </w:r>
      <w:r w:rsidR="00597E52" w:rsidRPr="00597E52">
        <w:rPr>
          <w:rFonts w:cs="Arial"/>
          <w:szCs w:val="18"/>
        </w:rPr>
        <w:t xml:space="preserve">pcy, as mentioned above, </w:t>
      </w:r>
      <w:r w:rsidR="0085167D" w:rsidRPr="0085167D">
        <w:rPr>
          <w:rFonts w:eastAsiaTheme="minorEastAsia" w:cs="Arial"/>
          <w:szCs w:val="18"/>
          <w:lang w:eastAsia="en-GB"/>
        </w:rPr>
        <w:t>379%</w:t>
      </w:r>
      <w:r w:rsidR="00597E52" w:rsidRPr="00597E52">
        <w:rPr>
          <w:rFonts w:cs="Arial"/>
          <w:szCs w:val="18"/>
        </w:rPr>
        <w:t xml:space="preserve"> of the international average and </w:t>
      </w:r>
      <w:r w:rsidR="0085167D" w:rsidRPr="0085167D">
        <w:rPr>
          <w:rFonts w:eastAsiaTheme="minorEastAsia" w:cs="Arial"/>
          <w:szCs w:val="18"/>
          <w:lang w:eastAsia="en-GB"/>
        </w:rPr>
        <w:t>1063%</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A02AE6" w:rsidP="00E2114C">
      <w:pPr>
        <w:jc w:val="center"/>
        <w:rPr>
          <w:rFonts w:cs="Arial"/>
        </w:rPr>
      </w:pPr>
      <w:r w:rsidRPr="00EA013D">
        <w:rPr>
          <w:rFonts w:cs="Arial"/>
        </w:rPr>
        <w:pict>
          <v:shape id="_x0000_i1196" type="#_x0000_t75" style="width:340.05pt;height:198.3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85167D" w:rsidRPr="0085167D">
        <w:rPr>
          <w:rFonts w:eastAsiaTheme="minorEastAsia" w:cs="Arial"/>
          <w:szCs w:val="18"/>
          <w:lang w:eastAsia="en-GB"/>
        </w:rPr>
        <w:t>New</w:t>
      </w:r>
      <w:r w:rsidR="0085167D" w:rsidRPr="0085167D">
        <w:rPr>
          <w:rFonts w:ascii="Calibri" w:eastAsiaTheme="minorEastAsia" w:hAnsi="Calibri" w:cs="Calibri"/>
          <w:color w:val="000000"/>
          <w:sz w:val="22"/>
          <w:lang w:eastAsia="en-GB"/>
        </w:rPr>
        <w:t xml:space="preserve"> Zealand</w:t>
      </w:r>
      <w:r w:rsidR="0071566C" w:rsidRPr="008C77F0">
        <w:rPr>
          <w:rFonts w:cs="Arial"/>
          <w:szCs w:val="18"/>
        </w:rPr>
        <w:t xml:space="preserve"> is </w:t>
      </w:r>
      <w:r w:rsidR="0085167D" w:rsidRPr="0085167D">
        <w:rPr>
          <w:rFonts w:eastAsiaTheme="minorEastAsia" w:cs="Arial"/>
          <w:szCs w:val="18"/>
          <w:lang w:eastAsia="en-GB"/>
        </w:rPr>
        <w:t>non</w:t>
      </w:r>
      <w:r w:rsidR="0085167D" w:rsidRPr="0085167D">
        <w:rPr>
          <w:rFonts w:ascii="Calibri" w:eastAsiaTheme="minorEastAsia" w:hAnsi="Calibri" w:cs="Calibri"/>
          <w:sz w:val="22"/>
          <w:lang w:eastAsia="en-GB"/>
        </w:rPr>
        <w:t xml:space="preserve"> 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7</w:t>
      </w:r>
      <w:r w:rsidR="00996577">
        <w:rPr>
          <w:color w:val="1F4E79" w:themeColor="accent1" w:themeShade="80"/>
        </w:rPr>
        <w:fldChar w:fldCharType="end"/>
      </w:r>
      <w:r w:rsidRPr="00E963F0">
        <w:rPr>
          <w:color w:val="1F4E79" w:themeColor="accent1" w:themeShade="80"/>
        </w:rPr>
        <w:t xml:space="preserve"> ODA flow </w:t>
      </w:r>
      <w:proofErr w:type="spellStart"/>
      <w:r w:rsidRPr="00E963F0">
        <w:rPr>
          <w:color w:val="1F4E79" w:themeColor="accent1" w:themeShade="80"/>
        </w:rPr>
        <w:t>pcy</w:t>
      </w:r>
      <w:proofErr w:type="spellEnd"/>
      <w:r w:rsidRPr="00E963F0">
        <w:rPr>
          <w:color w:val="1F4E79" w:themeColor="accent1" w:themeShade="80"/>
        </w:rPr>
        <w:t xml:space="preserve"> (provided/received) 1961-2020</w:t>
      </w:r>
    </w:p>
    <w:p w:rsidR="000F3995" w:rsidRDefault="00A02AE6" w:rsidP="000F3995">
      <w:pPr>
        <w:jc w:val="center"/>
        <w:rPr>
          <w:noProof/>
          <w:lang w:eastAsia="en-GB"/>
        </w:rPr>
      </w:pPr>
      <w:r>
        <w:rPr>
          <w:noProof/>
          <w:lang w:eastAsia="en-GB"/>
        </w:rPr>
        <w:pict>
          <v:shape id="_x0000_i1195" type="#_x0000_t75" style="width:339.5pt;height:198.3pt">
            <v:imagedata r:id="rId16" o:title=""/>
          </v:shape>
        </w:pict>
      </w:r>
    </w:p>
    <w:p w:rsidR="00BB79D1" w:rsidRDefault="00BB79D1" w:rsidP="00BB79D1">
      <w:pPr>
        <w:pStyle w:val="Caption"/>
        <w:keepNext/>
        <w:jc w:val="center"/>
      </w:pPr>
      <w:r>
        <w:lastRenderedPageBreak/>
        <w:t xml:space="preserve">Figure </w:t>
      </w:r>
      <w:fldSimple w:instr=" SEQ Figure \* ARABIC ">
        <w:r w:rsidR="00996577">
          <w:rPr>
            <w:noProof/>
          </w:rPr>
          <w:t>8</w:t>
        </w:r>
      </w:fldSimple>
      <w:r>
        <w:t xml:space="preserve"> Required ethical redistribution 1961-2020</w:t>
      </w:r>
    </w:p>
    <w:p w:rsidR="009A1A53" w:rsidRDefault="00A02AE6" w:rsidP="000F3995">
      <w:pPr>
        <w:jc w:val="center"/>
        <w:rPr>
          <w:noProof/>
          <w:lang w:eastAsia="en-GB"/>
        </w:rPr>
      </w:pPr>
      <w:r>
        <w:rPr>
          <w:rFonts w:cs="Arial"/>
          <w:szCs w:val="18"/>
        </w:rPr>
        <w:pict>
          <v:shape id="_x0000_i1194" type="#_x0000_t75" style="width:342.85pt;height:201.05pt">
            <v:imagedata r:id="rId17" o:title=""/>
          </v:shape>
        </w:pict>
      </w:r>
    </w:p>
    <w:p w:rsidR="00BB79D1" w:rsidRDefault="00BB79D1" w:rsidP="00BB79D1">
      <w:pPr>
        <w:pStyle w:val="Caption"/>
        <w:keepNext/>
        <w:jc w:val="center"/>
      </w:pPr>
      <w:r>
        <w:t xml:space="preserve">Figure </w:t>
      </w:r>
      <w:fldSimple w:instr=" SEQ Figure \* ARABIC ">
        <w:r w:rsidR="00996577">
          <w:rPr>
            <w:noProof/>
          </w:rPr>
          <w:t>9</w:t>
        </w:r>
      </w:fldSimple>
      <w:r>
        <w:t xml:space="preserve"> ODA as percentage of required ethical redistribution</w:t>
      </w:r>
    </w:p>
    <w:p w:rsidR="009A1A53" w:rsidRPr="00E963F0" w:rsidRDefault="00A02AE6" w:rsidP="000F3995">
      <w:pPr>
        <w:jc w:val="center"/>
      </w:pPr>
      <w:r>
        <w:pict>
          <v:shape id="_x0000_i1193" type="#_x0000_t75" style="width:340.05pt;height:199.4pt">
            <v:imagedata r:id="rId18"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w:t>
      </w:r>
      <w:proofErr w:type="spellStart"/>
      <w:r w:rsidR="000F3995" w:rsidRPr="008655DB">
        <w:rPr>
          <w:rFonts w:cs="Arial"/>
          <w:szCs w:val="18"/>
        </w:rPr>
        <w:t>pcy</w:t>
      </w:r>
      <w:proofErr w:type="spellEnd"/>
      <w:r w:rsidR="000F3995" w:rsidRPr="008655DB">
        <w:rPr>
          <w:rFonts w:cs="Arial"/>
          <w:szCs w:val="18"/>
        </w:rPr>
        <w:t xml:space="preserve">. </w:t>
      </w:r>
      <w:r w:rsidR="00F340F0" w:rsidRPr="008655DB">
        <w:rPr>
          <w:rFonts w:cs="Arial"/>
          <w:szCs w:val="18"/>
        </w:rPr>
        <w:t>I</w:t>
      </w:r>
      <w:r w:rsidR="000F3995" w:rsidRPr="008655DB">
        <w:rPr>
          <w:rFonts w:cs="Arial"/>
          <w:szCs w:val="18"/>
        </w:rPr>
        <w:t xml:space="preserve">n relation with </w:t>
      </w:r>
      <w:r w:rsidR="0085167D" w:rsidRPr="0085167D">
        <w:rPr>
          <w:rFonts w:eastAsiaTheme="minorEastAsia" w:cs="Arial"/>
          <w:szCs w:val="18"/>
          <w:lang w:eastAsia="en-GB"/>
        </w:rPr>
        <w:t>contribution</w:t>
      </w:r>
      <w:r w:rsidR="0085167D" w:rsidRPr="0085167D">
        <w:rPr>
          <w:rFonts w:eastAsiaTheme="minorEastAsia" w:cs="Arial"/>
          <w:color w:val="000000"/>
          <w:szCs w:val="18"/>
          <w:lang w:eastAsia="en-GB"/>
        </w:rPr>
        <w:t xml:space="preserve"> to</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85167D" w:rsidRPr="0085167D">
        <w:rPr>
          <w:rFonts w:eastAsiaTheme="minorEastAsia" w:cs="Arial"/>
          <w:szCs w:val="18"/>
          <w:lang w:eastAsia="en-GB"/>
        </w:rPr>
        <w:t>-5651</w:t>
      </w:r>
      <w:r w:rsidR="00F340F0" w:rsidRPr="008655DB">
        <w:rPr>
          <w:rFonts w:cs="Arial"/>
          <w:szCs w:val="18"/>
        </w:rPr>
        <w:t xml:space="preserve"> </w:t>
      </w:r>
      <w:proofErr w:type="spellStart"/>
      <w:r w:rsidR="00F340F0" w:rsidRPr="008655DB">
        <w:rPr>
          <w:rFonts w:cs="Arial"/>
          <w:szCs w:val="18"/>
        </w:rPr>
        <w:t>pcy</w:t>
      </w:r>
      <w:proofErr w:type="spellEnd"/>
      <w:r w:rsidR="00F340F0" w:rsidRPr="008655DB">
        <w:rPr>
          <w:rFonts w:cs="Arial"/>
          <w:szCs w:val="18"/>
        </w:rPr>
        <w:t xml:space="preserve"> </w:t>
      </w:r>
      <w:r w:rsidR="000F3995" w:rsidRPr="008655DB">
        <w:rPr>
          <w:rFonts w:cs="Arial"/>
          <w:szCs w:val="18"/>
        </w:rPr>
        <w:t xml:space="preserve">to enable global economic and </w:t>
      </w:r>
      <w:proofErr w:type="spellStart"/>
      <w:r w:rsidR="000F3995" w:rsidRPr="008655DB">
        <w:rPr>
          <w:rFonts w:cs="Arial"/>
          <w:szCs w:val="18"/>
        </w:rPr>
        <w:t>healh</w:t>
      </w:r>
      <w:proofErr w:type="spellEnd"/>
      <w:r w:rsidR="000F3995" w:rsidRPr="008655DB">
        <w:rPr>
          <w:rFonts w:cs="Arial"/>
          <w:szCs w:val="18"/>
        </w:rPr>
        <w:t xml:space="preserve"> equity</w:t>
      </w:r>
      <w:r w:rsidR="000169D1" w:rsidRPr="008655DB">
        <w:rPr>
          <w:rFonts w:cs="Arial"/>
          <w:szCs w:val="18"/>
        </w:rPr>
        <w:t xml:space="preserve">, </w:t>
      </w:r>
      <w:r w:rsidR="0085167D" w:rsidRPr="0085167D">
        <w:rPr>
          <w:rFonts w:cs="Arial"/>
          <w:szCs w:val="18"/>
          <w:lang w:eastAsia="en-GB"/>
        </w:rPr>
        <w:t>New</w:t>
      </w:r>
      <w:r w:rsidR="0085167D" w:rsidRPr="0085167D">
        <w:rPr>
          <w:rFonts w:ascii="Calibri" w:eastAsiaTheme="minorEastAsia" w:hAnsi="Calibri" w:cs="Calibri"/>
          <w:color w:val="000000"/>
          <w:sz w:val="22"/>
          <w:lang w:eastAsia="en-GB"/>
        </w:rPr>
        <w:t xml:space="preserve"> Zealand</w:t>
      </w:r>
      <w:r w:rsidR="000169D1" w:rsidRPr="008655DB">
        <w:rPr>
          <w:rFonts w:cs="Arial"/>
          <w:szCs w:val="18"/>
        </w:rPr>
        <w:t xml:space="preserve"> </w:t>
      </w:r>
      <w:r w:rsidR="009A1A53" w:rsidRPr="008655DB">
        <w:rPr>
          <w:rFonts w:cs="Arial"/>
          <w:szCs w:val="18"/>
        </w:rPr>
        <w:t>contributed with</w:t>
      </w:r>
      <w:r w:rsidR="002A0164" w:rsidRPr="008655DB">
        <w:rPr>
          <w:rFonts w:cs="Arial"/>
          <w:szCs w:val="18"/>
        </w:rPr>
        <w:t xml:space="preserve">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85167D" w:rsidRPr="0085167D">
        <w:rPr>
          <w:rFonts w:eastAsiaTheme="minorEastAsia" w:cs="Arial"/>
          <w:szCs w:val="18"/>
          <w:lang w:eastAsia="en-GB"/>
        </w:rPr>
        <w:t>-90.64</w:t>
      </w:r>
      <w:r w:rsidR="00BB79D1" w:rsidRPr="008655DB">
        <w:rPr>
          <w:rFonts w:eastAsiaTheme="minorEastAsia" w:cs="Arial"/>
          <w:szCs w:val="18"/>
          <w:lang w:eastAsia="en-GB"/>
        </w:rPr>
        <w:t xml:space="preserve"> </w:t>
      </w:r>
      <w:proofErr w:type="spellStart"/>
      <w:proofErr w:type="gramStart"/>
      <w:r w:rsidR="00BB79D1" w:rsidRPr="008655DB">
        <w:rPr>
          <w:rFonts w:eastAsiaTheme="minorEastAsia" w:cs="Arial"/>
          <w:szCs w:val="18"/>
          <w:lang w:eastAsia="en-GB"/>
        </w:rPr>
        <w:t>pcy</w:t>
      </w:r>
      <w:proofErr w:type="spellEnd"/>
      <w:r w:rsidR="00BB79D1" w:rsidRPr="008655DB">
        <w:rPr>
          <w:rFonts w:eastAsiaTheme="minorEastAsia" w:cs="Arial"/>
          <w:szCs w:val="18"/>
          <w:lang w:eastAsia="en-GB"/>
        </w:rPr>
        <w:t xml:space="preserve"> ,</w:t>
      </w:r>
      <w:r w:rsidR="0085167D" w:rsidRPr="0085167D">
        <w:rPr>
          <w:rFonts w:eastAsiaTheme="minorEastAsia" w:cs="Arial"/>
          <w:color w:val="000000"/>
          <w:szCs w:val="18"/>
          <w:lang w:eastAsia="en-GB"/>
        </w:rPr>
        <w:t>1.60</w:t>
      </w:r>
      <w:proofErr w:type="gramEnd"/>
      <w:r w:rsidR="0085167D" w:rsidRPr="0085167D">
        <w:rPr>
          <w:rFonts w:eastAsiaTheme="minorEastAsia" w:cs="Arial"/>
          <w:color w:val="000000"/>
          <w:szCs w:val="18"/>
          <w:lang w:eastAsia="en-GB"/>
        </w:rPr>
        <w:t>%</w:t>
      </w:r>
      <w:r w:rsidR="008655DB" w:rsidRPr="008655DB">
        <w:rPr>
          <w:rFonts w:eastAsiaTheme="minorEastAsia" w:cs="Arial"/>
          <w:szCs w:val="18"/>
          <w:lang w:eastAsia="en-GB"/>
        </w:rPr>
        <w:t xml:space="preserve"> o</w:t>
      </w:r>
      <w:r w:rsidR="00BB79D1" w:rsidRPr="008655DB">
        <w:rPr>
          <w:rFonts w:eastAsiaTheme="minorEastAsia" w:cs="Arial"/>
          <w:szCs w:val="18"/>
          <w:lang w:eastAsia="en-GB"/>
        </w:rPr>
        <w:t>f the level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85167D" w:rsidRPr="0085167D">
        <w:rPr>
          <w:rFonts w:eastAsiaTheme="minorEastAsia" w:cs="Arial"/>
          <w:szCs w:val="18"/>
          <w:lang w:eastAsia="en-GB"/>
        </w:rPr>
        <w:t>New</w:t>
      </w:r>
      <w:r w:rsidR="0085167D" w:rsidRPr="0085167D">
        <w:rPr>
          <w:rFonts w:ascii="Calibri" w:eastAsiaTheme="minorEastAsia" w:hAnsi="Calibri" w:cs="Calibri"/>
          <w:color w:val="000000"/>
          <w:sz w:val="22"/>
          <w:lang w:eastAsia="en-GB"/>
        </w:rPr>
        <w:t xml:space="preserve"> Zealand</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A02AE6"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85167D" w:rsidRPr="0085167D">
        <w:rPr>
          <w:rFonts w:eastAsiaTheme="minorEastAsia" w:cs="Arial"/>
          <w:szCs w:val="18"/>
          <w:lang w:eastAsia="en-GB"/>
        </w:rPr>
        <w:t>New</w:t>
      </w:r>
      <w:r w:rsidR="0085167D" w:rsidRPr="0085167D">
        <w:rPr>
          <w:rFonts w:ascii="Calibri" w:eastAsiaTheme="minorEastAsia" w:hAnsi="Calibri" w:cs="Calibri"/>
          <w:color w:val="000000"/>
          <w:sz w:val="22"/>
          <w:lang w:eastAsia="en-GB"/>
        </w:rPr>
        <w:t xml:space="preserve"> Zealand</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85167D" w:rsidRPr="0085167D">
        <w:rPr>
          <w:rFonts w:eastAsiaTheme="minorEastAsia" w:cs="Arial"/>
          <w:szCs w:val="18"/>
          <w:lang w:eastAsia="en-GB"/>
        </w:rPr>
        <w:t>8.78</w:t>
      </w:r>
      <w:r w:rsidR="007B0146" w:rsidRPr="00C03058">
        <w:rPr>
          <w:rFonts w:cs="Arial"/>
          <w:szCs w:val="18"/>
        </w:rPr>
        <w:t xml:space="preserve"> </w:t>
      </w:r>
      <w:r w:rsidR="0085167D" w:rsidRPr="0085167D">
        <w:rPr>
          <w:rFonts w:eastAsiaTheme="minorEastAsia" w:cs="Arial"/>
          <w:szCs w:val="18"/>
          <w:lang w:eastAsia="en-GB"/>
        </w:rPr>
        <w:t>above</w:t>
      </w:r>
      <w:r w:rsidR="007B0146" w:rsidRPr="00C03058">
        <w:rPr>
          <w:rFonts w:cs="Arial"/>
          <w:szCs w:val="18"/>
        </w:rPr>
        <w:t xml:space="preserve"> the international average in women and </w:t>
      </w:r>
      <w:r w:rsidR="0085167D" w:rsidRPr="0085167D">
        <w:rPr>
          <w:rFonts w:eastAsiaTheme="minorEastAsia" w:cs="Arial"/>
          <w:szCs w:val="18"/>
          <w:lang w:eastAsia="en-GB"/>
        </w:rPr>
        <w:t>9.69</w:t>
      </w:r>
      <w:r w:rsidR="007B0146" w:rsidRPr="00C03058">
        <w:rPr>
          <w:rFonts w:cs="Arial"/>
          <w:szCs w:val="18"/>
        </w:rPr>
        <w:t xml:space="preserve"> </w:t>
      </w:r>
      <w:r w:rsidR="0085167D" w:rsidRPr="0085167D">
        <w:rPr>
          <w:rFonts w:eastAsiaTheme="minorEastAsia" w:cs="Arial"/>
          <w:szCs w:val="18"/>
          <w:lang w:eastAsia="en-GB"/>
        </w:rPr>
        <w:t>above</w:t>
      </w:r>
      <w:r w:rsidR="007B0146" w:rsidRPr="00C03058">
        <w:rPr>
          <w:rFonts w:cs="Arial"/>
          <w:szCs w:val="18"/>
        </w:rPr>
        <w:t xml:space="preserve"> in men, and </w:t>
      </w:r>
      <w:r w:rsidR="0085167D" w:rsidRPr="0085167D">
        <w:rPr>
          <w:rFonts w:eastAsiaTheme="minorEastAsia" w:cs="Arial"/>
          <w:szCs w:val="18"/>
          <w:lang w:eastAsia="en-GB"/>
        </w:rPr>
        <w:t>3.49</w:t>
      </w:r>
      <w:r w:rsidR="007B0146" w:rsidRPr="00C03058">
        <w:rPr>
          <w:rFonts w:cs="Arial"/>
          <w:szCs w:val="18"/>
        </w:rPr>
        <w:t xml:space="preserve"> years </w:t>
      </w:r>
      <w:r w:rsidR="0085167D" w:rsidRPr="0085167D">
        <w:rPr>
          <w:rFonts w:eastAsiaTheme="minorEastAsia" w:cs="Arial"/>
          <w:szCs w:val="18"/>
          <w:lang w:eastAsia="en-GB"/>
        </w:rPr>
        <w:t>above</w:t>
      </w:r>
      <w:r w:rsidR="007B0146" w:rsidRPr="00C03058">
        <w:rPr>
          <w:rFonts w:cs="Arial"/>
          <w:szCs w:val="18"/>
        </w:rPr>
        <w:t xml:space="preserve"> in women and </w:t>
      </w:r>
      <w:r w:rsidR="0085167D" w:rsidRPr="0085167D">
        <w:rPr>
          <w:rFonts w:eastAsiaTheme="minorEastAsia" w:cs="Arial"/>
          <w:szCs w:val="18"/>
          <w:lang w:eastAsia="en-GB"/>
        </w:rPr>
        <w:t>6.84</w:t>
      </w:r>
      <w:r w:rsidR="007B0146" w:rsidRPr="00C03058">
        <w:rPr>
          <w:rFonts w:cs="Arial"/>
          <w:szCs w:val="18"/>
        </w:rPr>
        <w:t xml:space="preserve"> </w:t>
      </w:r>
      <w:r w:rsidR="0085167D" w:rsidRPr="0085167D">
        <w:rPr>
          <w:rFonts w:eastAsiaTheme="minorEastAsia" w:cs="Arial"/>
          <w:szCs w:val="18"/>
          <w:lang w:eastAsia="en-GB"/>
        </w:rPr>
        <w:t>above</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11</w:t>
      </w:r>
      <w:r w:rsidR="00996577">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A02AE6" w:rsidP="00E2114C">
      <w:pPr>
        <w:jc w:val="center"/>
      </w:pPr>
      <w:r w:rsidRPr="00E963F0">
        <w:pict>
          <v:shape id="_x0000_i1192" type="#_x0000_t75" style="width:340.05pt;height:198.3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85167D" w:rsidRPr="0085167D">
        <w:rPr>
          <w:rFonts w:eastAsiaTheme="minorEastAsia" w:cs="Arial"/>
          <w:szCs w:val="18"/>
          <w:lang w:eastAsia="en-GB"/>
        </w:rPr>
        <w:t>New</w:t>
      </w:r>
      <w:r w:rsidR="0085167D" w:rsidRPr="0085167D">
        <w:rPr>
          <w:rFonts w:ascii="Calibri" w:eastAsiaTheme="minorEastAsia" w:hAnsi="Calibri" w:cs="Calibri"/>
          <w:color w:val="000000"/>
          <w:sz w:val="22"/>
          <w:lang w:eastAsia="en-GB"/>
        </w:rPr>
        <w:t xml:space="preserve"> Zealand</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85167D" w:rsidRPr="0085167D">
        <w:rPr>
          <w:rFonts w:eastAsiaTheme="minorEastAsia" w:cs="Arial"/>
          <w:szCs w:val="18"/>
          <w:lang w:eastAsia="en-GB"/>
        </w:rPr>
        <w:t>New</w:t>
      </w:r>
      <w:r w:rsidR="0085167D" w:rsidRPr="0085167D">
        <w:rPr>
          <w:rFonts w:ascii="Calibri" w:eastAsiaTheme="minorEastAsia" w:hAnsi="Calibri" w:cs="Calibri"/>
          <w:color w:val="000000"/>
          <w:sz w:val="22"/>
          <w:lang w:eastAsia="en-GB"/>
        </w:rPr>
        <w:t xml:space="preserve"> Zealand</w:t>
      </w:r>
      <w:r w:rsidR="001B1D52" w:rsidRPr="001B1D52">
        <w:rPr>
          <w:rFonts w:cs="Arial"/>
          <w:szCs w:val="18"/>
        </w:rPr>
        <w:t xml:space="preserve"> is </w:t>
      </w:r>
      <w:r w:rsidR="0085167D" w:rsidRPr="0085167D">
        <w:rPr>
          <w:rFonts w:eastAsiaTheme="minorEastAsia" w:cs="Arial"/>
          <w:szCs w:val="18"/>
          <w:lang w:eastAsia="en-GB"/>
        </w:rPr>
        <w:t>110%</w:t>
      </w:r>
      <w:r w:rsidR="001B1D52" w:rsidRPr="001B1D52">
        <w:rPr>
          <w:rFonts w:cs="Arial"/>
          <w:szCs w:val="18"/>
        </w:rPr>
        <w:t xml:space="preserve"> of the international average and </w:t>
      </w:r>
      <w:r w:rsidR="0085167D" w:rsidRPr="0085167D">
        <w:rPr>
          <w:rFonts w:eastAsiaTheme="minorEastAsia" w:cs="Arial"/>
          <w:szCs w:val="18"/>
          <w:lang w:eastAsia="en-GB"/>
        </w:rPr>
        <w:t>105%</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A02AE6" w:rsidP="00E2114C">
      <w:pPr>
        <w:jc w:val="center"/>
      </w:pPr>
      <w:r w:rsidRPr="00E963F0">
        <w:pict>
          <v:shape id="_x0000_i1191" type="#_x0000_t75" style="width:340.05pt;height:198.3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A02AE6" w:rsidP="00E2114C">
      <w:pPr>
        <w:jc w:val="center"/>
      </w:pPr>
      <w:r w:rsidRPr="00E963F0">
        <w:pict>
          <v:shape id="_x0000_i1190" type="#_x0000_t75" style="width:338.95pt;height:198.3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85167D" w:rsidRPr="0085167D">
        <w:rPr>
          <w:rFonts w:eastAsiaTheme="minorEastAsia" w:cs="Arial"/>
          <w:szCs w:val="18"/>
          <w:lang w:eastAsia="en-GB"/>
        </w:rPr>
        <w:t>New</w:t>
      </w:r>
      <w:r w:rsidR="0085167D" w:rsidRPr="0085167D">
        <w:rPr>
          <w:rFonts w:ascii="Calibri" w:eastAsiaTheme="minorEastAsia" w:hAnsi="Calibri" w:cs="Calibri"/>
          <w:color w:val="000000"/>
          <w:sz w:val="22"/>
          <w:lang w:eastAsia="en-GB"/>
        </w:rPr>
        <w:t xml:space="preserve"> Zealand</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85167D" w:rsidRPr="0085167D">
        <w:rPr>
          <w:rFonts w:eastAsiaTheme="minorEastAsia" w:cs="Arial"/>
          <w:szCs w:val="18"/>
          <w:lang w:eastAsia="en-GB"/>
        </w:rPr>
        <w:t>3.57</w:t>
      </w:r>
      <w:r w:rsidR="003C7F9A" w:rsidRPr="001B1D52">
        <w:rPr>
          <w:rFonts w:cs="Arial"/>
          <w:szCs w:val="18"/>
        </w:rPr>
        <w:t xml:space="preserve"> years lower in men, which is </w:t>
      </w:r>
      <w:r w:rsidR="0085167D" w:rsidRPr="0085167D">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proofErr w:type="gramStart"/>
      <w:r w:rsidR="00996577">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A02AE6" w:rsidP="00E2114C">
      <w:pPr>
        <w:jc w:val="center"/>
      </w:pPr>
      <w:r>
        <w:pict>
          <v:shape id="_x0000_i1189" type="#_x0000_t75" style="width:680.1pt;height:272.5pt">
            <v:imagedata r:id="rId23" o:title=""/>
          </v:shape>
        </w:pict>
      </w:r>
    </w:p>
    <w:p w:rsidR="00EF649F"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85167D" w:rsidRPr="0085167D">
        <w:rPr>
          <w:rFonts w:eastAsiaTheme="minorEastAsia" w:cs="Arial"/>
          <w:szCs w:val="18"/>
          <w:lang w:eastAsia="en-GB"/>
        </w:rPr>
        <w:t>New</w:t>
      </w:r>
      <w:r w:rsidR="0085167D" w:rsidRPr="0085167D">
        <w:rPr>
          <w:rFonts w:ascii="Calibri" w:eastAsiaTheme="minorEastAsia" w:hAnsi="Calibri" w:cs="Calibri"/>
          <w:color w:val="000000"/>
          <w:sz w:val="22"/>
          <w:lang w:eastAsia="en-GB"/>
        </w:rPr>
        <w:t xml:space="preserve"> Zealand</w:t>
      </w:r>
      <w:bookmarkEnd w:id="4"/>
      <w:r w:rsidR="006A049C" w:rsidRPr="00AD744D">
        <w:rPr>
          <w:rFonts w:cs="Arial"/>
          <w:szCs w:val="18"/>
        </w:rPr>
        <w:t xml:space="preserve">, </w:t>
      </w:r>
      <w:r w:rsidR="00740091">
        <w:rPr>
          <w:rFonts w:cs="Arial"/>
          <w:szCs w:val="18"/>
        </w:rPr>
        <w:t xml:space="preserve">(with </w:t>
      </w:r>
      <w:r w:rsidR="0085167D" w:rsidRPr="0085167D">
        <w:rPr>
          <w:rFonts w:eastAsiaTheme="minorEastAsia" w:cs="Arial"/>
          <w:szCs w:val="18"/>
          <w:lang w:eastAsia="en-GB"/>
        </w:rPr>
        <w:t>1063%</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BC0230" w:rsidRPr="00AD744D">
        <w:rPr>
          <w:rFonts w:cs="Arial"/>
          <w:szCs w:val="18"/>
        </w:rPr>
        <w:t xml:space="preserve">. Today it </w:t>
      </w:r>
      <w:r w:rsidR="00EF649F">
        <w:rPr>
          <w:rFonts w:cs="Arial"/>
          <w:szCs w:val="18"/>
        </w:rPr>
        <w:t xml:space="preserve">has a very low level of </w:t>
      </w:r>
      <w:r w:rsidR="00265DCE">
        <w:rPr>
          <w:rFonts w:cs="Arial"/>
          <w:szCs w:val="18"/>
        </w:rPr>
        <w:t>excess mortality</w:t>
      </w:r>
      <w:r w:rsidR="00EF649F">
        <w:rPr>
          <w:rFonts w:cs="Arial"/>
          <w:szCs w:val="18"/>
        </w:rPr>
        <w:t xml:space="preserve"> in </w:t>
      </w:r>
      <w:r w:rsidR="0085167D">
        <w:rPr>
          <w:rFonts w:cs="Arial"/>
          <w:szCs w:val="18"/>
        </w:rPr>
        <w:t xml:space="preserve">women </w:t>
      </w:r>
      <w:r w:rsidR="00265DCE">
        <w:rPr>
          <w:rFonts w:cs="Arial"/>
          <w:szCs w:val="18"/>
        </w:rPr>
        <w:t>in reference to HRS levels.</w:t>
      </w:r>
    </w:p>
    <w:p w:rsidR="00996577" w:rsidRDefault="00996577" w:rsidP="00996577">
      <w:pPr>
        <w:pStyle w:val="Caption"/>
        <w:keepNext/>
        <w:jc w:val="center"/>
      </w:pPr>
      <w:r>
        <w:lastRenderedPageBreak/>
        <w:t xml:space="preserve">Figure </w:t>
      </w:r>
      <w:fldSimple w:instr=" SEQ Figure \* ARABIC ">
        <w:r>
          <w:rPr>
            <w:noProof/>
          </w:rPr>
          <w:t>15</w:t>
        </w:r>
      </w:fldSimple>
      <w:r>
        <w:t xml:space="preserve"> </w:t>
      </w:r>
      <w:proofErr w:type="spellStart"/>
      <w:r>
        <w:t>nBHiE</w:t>
      </w:r>
      <w:proofErr w:type="spellEnd"/>
      <w:r>
        <w:t xml:space="preserve"> by sex and age group 2016-2020</w:t>
      </w:r>
    </w:p>
    <w:p w:rsidR="00996577" w:rsidRDefault="00A02AE6" w:rsidP="00996577">
      <w:pPr>
        <w:jc w:val="center"/>
      </w:pPr>
      <w:r>
        <w:pict>
          <v:shape id="_x0000_i1188" type="#_x0000_t75" style="width:600.35pt;height:239.25pt">
            <v:imagedata r:id="rId24" o:title=""/>
          </v:shape>
        </w:pict>
      </w:r>
    </w:p>
    <w:p w:rsidR="00EF649F" w:rsidRDefault="00996577" w:rsidP="0085167D">
      <w:r>
        <w:t xml:space="preserve">The figure above shows how the low level of excess mortality is limited to </w:t>
      </w:r>
      <w:r w:rsidR="0085167D">
        <w:t>wo</w:t>
      </w:r>
      <w:r>
        <w:t xml:space="preserve">men </w:t>
      </w:r>
      <w:r w:rsidR="0085167D">
        <w:t>of 40-45 years.</w:t>
      </w:r>
    </w:p>
    <w:p w:rsidR="001B1D52" w:rsidRPr="00AD744D" w:rsidRDefault="001B1D52" w:rsidP="001B1D52">
      <w:pPr>
        <w:rPr>
          <w:rFonts w:eastAsia="Times New Roman" w:cs="Arial"/>
          <w:i/>
          <w:iCs/>
          <w:szCs w:val="18"/>
          <w:lang w:eastAsia="en-GB"/>
        </w:rPr>
      </w:pP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16</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8E76BB" w:rsidRPr="00E963F0" w:rsidRDefault="00A02AE6" w:rsidP="00E2114C">
      <w:pPr>
        <w:jc w:val="center"/>
      </w:pPr>
      <w:r>
        <w:pict>
          <v:shape id="_x0000_i1187" type="#_x0000_t75" style="width:688.45pt;height:271.4pt">
            <v:imagedata r:id="rId25" o:title=""/>
          </v:shape>
        </w:pict>
      </w:r>
    </w:p>
    <w:p w:rsidR="00996577"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85167D" w:rsidRPr="0085167D">
        <w:rPr>
          <w:rFonts w:eastAsiaTheme="minorEastAsia" w:cs="Arial"/>
          <w:szCs w:val="18"/>
          <w:lang w:eastAsia="en-GB"/>
        </w:rPr>
        <w:t>New</w:t>
      </w:r>
      <w:r w:rsidR="0085167D" w:rsidRPr="0085167D">
        <w:rPr>
          <w:rFonts w:ascii="Calibri" w:eastAsiaTheme="minorEastAsia" w:hAnsi="Calibri" w:cs="Calibri"/>
          <w:color w:val="000000"/>
          <w:sz w:val="22"/>
          <w:lang w:eastAsia="en-GB"/>
        </w:rPr>
        <w:t xml:space="preserve"> Zealand</w:t>
      </w:r>
      <w:r w:rsidR="00607565" w:rsidRPr="00B871B1">
        <w:rPr>
          <w:rFonts w:cs="Arial"/>
          <w:szCs w:val="18"/>
        </w:rPr>
        <w:t xml:space="preserve"> when compared with </w:t>
      </w:r>
      <w:r w:rsidRPr="00B871B1">
        <w:rPr>
          <w:rFonts w:cs="Arial"/>
          <w:szCs w:val="18"/>
        </w:rPr>
        <w:t xml:space="preserve">the feasible mortality rates in the HRS reference, allows comparison in time and with other countries and the international reference as it </w:t>
      </w:r>
      <w:proofErr w:type="gramStart"/>
      <w:r w:rsidRPr="00B871B1">
        <w:rPr>
          <w:rFonts w:cs="Arial"/>
          <w:szCs w:val="18"/>
        </w:rPr>
        <w:t>is not influenced</w:t>
      </w:r>
      <w:proofErr w:type="gramEnd"/>
      <w:r w:rsidRPr="00B871B1">
        <w:rPr>
          <w:rFonts w:cs="Arial"/>
          <w:szCs w:val="18"/>
        </w:rPr>
        <w:t xml:space="preserve"> by the size and/or sha</w:t>
      </w:r>
      <w:r w:rsidR="0071566C" w:rsidRPr="00B871B1">
        <w:rPr>
          <w:rFonts w:cs="Arial"/>
          <w:szCs w:val="18"/>
        </w:rPr>
        <w:t xml:space="preserve">pe of the demographic pyramid. </w:t>
      </w:r>
      <w:r w:rsidR="00EE217B">
        <w:rPr>
          <w:rFonts w:cs="Arial"/>
          <w:szCs w:val="18"/>
        </w:rPr>
        <w:t>While it was</w:t>
      </w:r>
      <w:r w:rsidR="0085167D">
        <w:rPr>
          <w:rFonts w:cs="Arial"/>
          <w:szCs w:val="18"/>
        </w:rPr>
        <w:t xml:space="preserve"> over 5% in men in 1976</w:t>
      </w:r>
      <w:r w:rsidR="00822F04">
        <w:rPr>
          <w:rFonts w:cs="Arial"/>
          <w:szCs w:val="18"/>
        </w:rPr>
        <w:t xml:space="preserve"> </w:t>
      </w:r>
      <w:r w:rsidR="00EE217B">
        <w:rPr>
          <w:rFonts w:cs="Arial"/>
          <w:szCs w:val="18"/>
        </w:rPr>
        <w:t>it decreased gradually and it</w:t>
      </w:r>
      <w:r w:rsidR="0071566C" w:rsidRPr="00B871B1">
        <w:rPr>
          <w:rFonts w:cs="Arial"/>
          <w:szCs w:val="18"/>
        </w:rPr>
        <w:t xml:space="preserve"> is</w:t>
      </w:r>
      <w:r w:rsidRPr="00B871B1">
        <w:rPr>
          <w:rFonts w:cs="Arial"/>
          <w:szCs w:val="18"/>
        </w:rPr>
        <w:t xml:space="preserve"> today of </w:t>
      </w:r>
      <w:r w:rsidR="0085167D" w:rsidRPr="0085167D">
        <w:rPr>
          <w:rFonts w:eastAsiaTheme="minorEastAsia" w:cs="Arial"/>
          <w:szCs w:val="18"/>
          <w:lang w:eastAsia="en-GB"/>
        </w:rPr>
        <w:t>0.01%</w:t>
      </w:r>
      <w:r w:rsidR="00B871B1" w:rsidRPr="00B871B1">
        <w:rPr>
          <w:rFonts w:cs="Arial"/>
          <w:szCs w:val="18"/>
        </w:rPr>
        <w:t xml:space="preserve"> in women and </w:t>
      </w:r>
      <w:r w:rsidR="0085167D" w:rsidRPr="0085167D">
        <w:rPr>
          <w:rFonts w:eastAsiaTheme="minorEastAsia" w:cs="Arial"/>
          <w:szCs w:val="18"/>
          <w:lang w:eastAsia="en-GB"/>
        </w:rPr>
        <w:t>0.00%</w:t>
      </w:r>
      <w:r w:rsidR="00B871B1" w:rsidRPr="00B871B1">
        <w:rPr>
          <w:rFonts w:cs="Arial"/>
          <w:szCs w:val="18"/>
        </w:rPr>
        <w:t xml:space="preserve"> in men.</w:t>
      </w:r>
    </w:p>
    <w:p w:rsidR="00996577" w:rsidRDefault="00996577" w:rsidP="00996577">
      <w:r>
        <w:br w:type="page"/>
      </w:r>
    </w:p>
    <w:p w:rsidR="00996577" w:rsidRDefault="00996577" w:rsidP="00996577">
      <w:pPr>
        <w:pStyle w:val="Caption"/>
        <w:keepNext/>
        <w:jc w:val="center"/>
      </w:pPr>
      <w:r>
        <w:lastRenderedPageBreak/>
        <w:t xml:space="preserve">Figure </w:t>
      </w:r>
      <w:fldSimple w:instr=" SEQ Figure \* ARABIC ">
        <w:r>
          <w:rPr>
            <w:noProof/>
          </w:rPr>
          <w:t>17</w:t>
        </w:r>
      </w:fldSimple>
      <w:r>
        <w:t xml:space="preserve"> </w:t>
      </w:r>
      <w:proofErr w:type="spellStart"/>
      <w:r>
        <w:t>rBHiE</w:t>
      </w:r>
      <w:proofErr w:type="spellEnd"/>
      <w:r>
        <w:t xml:space="preserve"> by sex and age group 2016-2020</w:t>
      </w:r>
    </w:p>
    <w:p w:rsidR="00996577" w:rsidRDefault="00A02AE6">
      <w:pPr>
        <w:rPr>
          <w:rFonts w:cs="Arial"/>
          <w:szCs w:val="18"/>
        </w:rPr>
      </w:pPr>
      <w:r>
        <w:rPr>
          <w:rFonts w:cs="Arial"/>
          <w:szCs w:val="18"/>
        </w:rPr>
        <w:pict>
          <v:shape id="_x0000_i1186" type="#_x0000_t75" style="width:684.55pt;height:269.15pt">
            <v:imagedata r:id="rId26" o:title=""/>
          </v:shape>
        </w:pict>
      </w:r>
    </w:p>
    <w:p w:rsidR="00996577" w:rsidRDefault="00996577" w:rsidP="00996577">
      <w:r>
        <w:t xml:space="preserve">The figure above shows how the excess mortality in </w:t>
      </w:r>
      <w:r w:rsidR="0085167D">
        <w:t>wo</w:t>
      </w:r>
      <w:r>
        <w:t xml:space="preserve">men </w:t>
      </w:r>
      <w:r w:rsidR="0085167D">
        <w:t>of 49-45 years old was only 1.3</w:t>
      </w:r>
      <w:r>
        <w:t>% of the total deaths in that age group</w:t>
      </w:r>
      <w:proofErr w:type="gramStart"/>
      <w:r>
        <w:t>..</w:t>
      </w:r>
      <w:proofErr w:type="gramEnd"/>
    </w:p>
    <w:p w:rsidR="00996577" w:rsidRDefault="00996577">
      <w:pPr>
        <w:rPr>
          <w:rFonts w:cs="Arial"/>
          <w:szCs w:val="18"/>
        </w:rPr>
      </w:pPr>
      <w:r>
        <w:rPr>
          <w:rFonts w:cs="Arial"/>
          <w:szCs w:val="18"/>
        </w:rPr>
        <w:br w:type="page"/>
      </w:r>
    </w:p>
    <w:p w:rsidR="005C4322" w:rsidRPr="00B871B1" w:rsidRDefault="005C4322" w:rsidP="0071566C">
      <w:pPr>
        <w:spacing w:after="0"/>
        <w:rPr>
          <w:rFonts w:cs="Arial"/>
          <w:szCs w:val="18"/>
        </w:rPr>
      </w:pP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A02AE6" w:rsidP="00E2114C">
      <w:pPr>
        <w:jc w:val="center"/>
      </w:pPr>
      <w:r>
        <w:pict>
          <v:shape id="_x0000_i1185" type="#_x0000_t75" style="width:573.25pt;height:227.6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85167D" w:rsidRPr="0085167D">
        <w:rPr>
          <w:rFonts w:eastAsiaTheme="minorEastAsia" w:cs="Arial"/>
          <w:szCs w:val="18"/>
          <w:lang w:eastAsia="en-GB"/>
        </w:rPr>
        <w:t>New</w:t>
      </w:r>
      <w:r w:rsidR="0085167D" w:rsidRPr="0085167D">
        <w:rPr>
          <w:rFonts w:ascii="Calibri" w:eastAsiaTheme="minorEastAsia" w:hAnsi="Calibri" w:cs="Calibri"/>
          <w:color w:val="000000"/>
          <w:sz w:val="22"/>
          <w:lang w:eastAsia="en-GB"/>
        </w:rPr>
        <w:t xml:space="preserve"> Zealand</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85167D" w:rsidRPr="0085167D">
        <w:rPr>
          <w:rFonts w:eastAsiaTheme="minorEastAsia" w:cs="Arial"/>
          <w:szCs w:val="18"/>
          <w:lang w:eastAsia="en-GB"/>
        </w:rPr>
        <w:t>349.70%</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85167D" w:rsidRPr="0085167D">
        <w:rPr>
          <w:rFonts w:eastAsiaTheme="minorEastAsia" w:cs="Arial"/>
          <w:szCs w:val="18"/>
          <w:lang w:eastAsia="en-GB"/>
        </w:rPr>
        <w:t>New</w:t>
      </w:r>
      <w:r w:rsidR="0085167D" w:rsidRPr="0085167D">
        <w:rPr>
          <w:rFonts w:ascii="Calibri" w:eastAsiaTheme="minorEastAsia" w:hAnsi="Calibri" w:cs="Calibri"/>
          <w:color w:val="000000"/>
          <w:sz w:val="22"/>
          <w:lang w:eastAsia="en-GB"/>
        </w:rPr>
        <w:t xml:space="preserve"> Zealand</w:t>
      </w:r>
      <w:r w:rsidR="000169D1" w:rsidRPr="00F15F93">
        <w:rPr>
          <w:rFonts w:cs="Arial"/>
          <w:szCs w:val="18"/>
        </w:rPr>
        <w:t xml:space="preserve"> </w:t>
      </w:r>
      <w:r w:rsidR="00B871B1" w:rsidRPr="00F15F93">
        <w:rPr>
          <w:rFonts w:cs="Arial"/>
          <w:szCs w:val="18"/>
        </w:rPr>
        <w:t xml:space="preserve">and in the best SEW country (Costa Rica). It stands today at </w:t>
      </w:r>
      <w:r w:rsidR="0085167D" w:rsidRPr="0085167D">
        <w:rPr>
          <w:rFonts w:eastAsiaTheme="minorEastAsia" w:cs="Arial"/>
          <w:szCs w:val="18"/>
          <w:lang w:eastAsia="en-GB"/>
        </w:rPr>
        <w:t>1289</w:t>
      </w:r>
      <w:r w:rsidR="00B871B1" w:rsidRPr="00F15F93">
        <w:rPr>
          <w:rFonts w:cs="Arial"/>
          <w:szCs w:val="18"/>
        </w:rPr>
        <w:t xml:space="preserve"> in women and </w:t>
      </w:r>
      <w:r w:rsidR="0085167D" w:rsidRPr="0085167D">
        <w:rPr>
          <w:rFonts w:eastAsiaTheme="minorEastAsia" w:cs="Arial"/>
          <w:szCs w:val="18"/>
          <w:lang w:eastAsia="en-GB"/>
        </w:rPr>
        <w:t>908</w:t>
      </w:r>
      <w:r w:rsidR="00B871B1" w:rsidRPr="00F15F93">
        <w:rPr>
          <w:rFonts w:cs="Arial"/>
          <w:szCs w:val="18"/>
        </w:rPr>
        <w:t xml:space="preserve"> in men, totalling </w:t>
      </w:r>
      <w:r w:rsidR="0085167D" w:rsidRPr="0085167D">
        <w:rPr>
          <w:rFonts w:eastAsiaTheme="minorEastAsia" w:cs="Arial"/>
          <w:szCs w:val="18"/>
          <w:lang w:eastAsia="en-GB"/>
        </w:rPr>
        <w:t>2157</w:t>
      </w:r>
      <w:r w:rsidR="00B871B1" w:rsidRPr="00F15F93">
        <w:rPr>
          <w:rFonts w:cs="Arial"/>
          <w:szCs w:val="18"/>
        </w:rPr>
        <w:t xml:space="preserve"> excess deaths (</w:t>
      </w:r>
      <w:r w:rsidR="0085167D" w:rsidRPr="0085167D">
        <w:rPr>
          <w:rFonts w:eastAsiaTheme="minorEastAsia" w:cs="Arial"/>
          <w:i/>
          <w:iCs/>
          <w:szCs w:val="18"/>
          <w:lang w:eastAsia="en-GB"/>
        </w:rPr>
        <w:t>0.0096%</w:t>
      </w:r>
      <w:r w:rsidR="00B871B1" w:rsidRPr="00F15F93">
        <w:rPr>
          <w:rFonts w:cs="Arial"/>
          <w:szCs w:val="18"/>
        </w:rPr>
        <w:t xml:space="preserve"> of the world’s total burden ref. best SEW vs. </w:t>
      </w:r>
      <w:r w:rsidR="00F15F93" w:rsidRPr="00F15F93">
        <w:rPr>
          <w:rFonts w:cs="Arial"/>
          <w:szCs w:val="18"/>
        </w:rPr>
        <w:t xml:space="preserve">being </w:t>
      </w:r>
      <w:r w:rsidR="0085167D" w:rsidRPr="0085167D">
        <w:rPr>
          <w:rFonts w:eastAsiaTheme="minorEastAsia" w:cs="Arial"/>
          <w:i/>
          <w:iCs/>
          <w:szCs w:val="18"/>
          <w:lang w:eastAsia="en-GB"/>
        </w:rPr>
        <w:t>0.0639%</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A02AE6" w:rsidP="00822F04">
      <w:pPr>
        <w:jc w:val="center"/>
      </w:pPr>
      <w:r>
        <w:pict>
          <v:shape id="_x0000_i1184" type="#_x0000_t75" style="width:645.8pt;height:253.1pt">
            <v:imagedata r:id="rId28"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79102D">
        <w:rPr>
          <w:rFonts w:asciiTheme="minorHAnsi" w:hAnsiTheme="minorHAnsi"/>
          <w:color w:val="auto"/>
          <w:sz w:val="22"/>
        </w:rPr>
        <w:t>in older than 8</w:t>
      </w:r>
      <w:r w:rsidR="00A405A0">
        <w:rPr>
          <w:rFonts w:asciiTheme="minorHAnsi" w:hAnsiTheme="minorHAnsi"/>
          <w:color w:val="auto"/>
          <w:sz w:val="22"/>
        </w:rPr>
        <w:t>5</w:t>
      </w:r>
      <w:r w:rsidR="0079102D">
        <w:rPr>
          <w:rFonts w:asciiTheme="minorHAnsi" w:hAnsiTheme="minorHAnsi"/>
          <w:color w:val="auto"/>
          <w:sz w:val="22"/>
        </w:rPr>
        <w:t xml:space="preserve"> years.</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A02AE6" w:rsidP="00251CC5">
      <w:pPr>
        <w:jc w:val="center"/>
      </w:pPr>
      <w:r>
        <w:pict>
          <v:shape id="_x0000_i1183" type="#_x0000_t75" style="width:607.55pt;height:236.5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w:t>
      </w:r>
      <w:proofErr w:type="spellStart"/>
      <w:r w:rsidRPr="008E462D">
        <w:rPr>
          <w:rFonts w:cs="Arial"/>
          <w:szCs w:val="18"/>
        </w:rPr>
        <w:t>rBHiE</w:t>
      </w:r>
      <w:proofErr w:type="spellEnd"/>
      <w:r w:rsidRPr="008E462D">
        <w:rPr>
          <w:rFonts w:cs="Arial"/>
          <w:szCs w:val="18"/>
        </w:rPr>
        <w:t xml:space="preserve">. It evolved during the 1961-2020 period until today’s level of </w:t>
      </w:r>
      <w:r w:rsidR="0085167D" w:rsidRPr="0085167D">
        <w:rPr>
          <w:rFonts w:eastAsiaTheme="minorEastAsia" w:cs="Arial"/>
          <w:szCs w:val="18"/>
          <w:lang w:eastAsia="en-GB"/>
        </w:rPr>
        <w:t>6.54%</w:t>
      </w:r>
      <w:r w:rsidR="008E462D" w:rsidRPr="008E462D">
        <w:rPr>
          <w:rFonts w:cs="Arial"/>
          <w:szCs w:val="18"/>
        </w:rPr>
        <w:t xml:space="preserve"> (</w:t>
      </w:r>
      <w:r w:rsidR="0085167D" w:rsidRPr="0085167D">
        <w:rPr>
          <w:rFonts w:eastAsiaTheme="minorEastAsia" w:cs="Arial"/>
          <w:szCs w:val="18"/>
          <w:lang w:eastAsia="en-GB"/>
        </w:rPr>
        <w:t>17%</w:t>
      </w:r>
      <w:r w:rsidR="008E462D" w:rsidRPr="008E462D">
        <w:rPr>
          <w:rFonts w:cs="Arial"/>
          <w:szCs w:val="18"/>
        </w:rPr>
        <w:t xml:space="preserve"> of the world’s level-close to </w:t>
      </w:r>
      <w:proofErr w:type="gramStart"/>
      <w:r w:rsidR="008E462D" w:rsidRPr="008E462D">
        <w:rPr>
          <w:rFonts w:cs="Arial"/>
          <w:szCs w:val="18"/>
        </w:rPr>
        <w:t>40%</w:t>
      </w:r>
      <w:proofErr w:type="gramEnd"/>
      <w:r w:rsidR="008E462D" w:rsidRPr="008E462D">
        <w:rPr>
          <w:rFonts w:cs="Arial"/>
          <w:szCs w:val="18"/>
        </w:rPr>
        <w:t xml:space="preserve">-), </w:t>
      </w:r>
      <w:r w:rsidR="0085167D" w:rsidRPr="0085167D">
        <w:rPr>
          <w:rFonts w:eastAsiaTheme="minorEastAsia" w:cs="Arial"/>
          <w:szCs w:val="18"/>
          <w:lang w:eastAsia="en-GB"/>
        </w:rPr>
        <w:t>7.96%</w:t>
      </w:r>
      <w:r w:rsidR="008E462D" w:rsidRPr="008E462D">
        <w:rPr>
          <w:rFonts w:cs="Arial"/>
          <w:szCs w:val="18"/>
        </w:rPr>
        <w:t xml:space="preserve"> in women and </w:t>
      </w:r>
      <w:r w:rsidR="0085167D" w:rsidRPr="0085167D">
        <w:rPr>
          <w:rFonts w:eastAsiaTheme="minorEastAsia" w:cs="Arial"/>
          <w:szCs w:val="18"/>
          <w:lang w:eastAsia="en-GB"/>
        </w:rPr>
        <w:t>5.42%</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A02AE6" w:rsidP="00A82EF0">
      <w:pPr>
        <w:jc w:val="center"/>
      </w:pPr>
      <w:r>
        <w:pict>
          <v:shape id="_x0000_i1182" type="#_x0000_t75" style="width:645.25pt;height:251.45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A02AE6">
        <w:rPr>
          <w:rFonts w:asciiTheme="minorHAnsi" w:hAnsiTheme="minorHAnsi"/>
          <w:color w:val="auto"/>
          <w:sz w:val="22"/>
        </w:rPr>
        <w:t>share of excess deaths in</w:t>
      </w:r>
      <w:r w:rsidR="00605365">
        <w:rPr>
          <w:rFonts w:asciiTheme="minorHAnsi" w:hAnsiTheme="minorHAnsi"/>
          <w:color w:val="auto"/>
          <w:sz w:val="22"/>
        </w:rPr>
        <w:t xml:space="preserve"> </w:t>
      </w:r>
      <w:r w:rsidR="00A405A0">
        <w:rPr>
          <w:rFonts w:asciiTheme="minorHAnsi" w:hAnsiTheme="minorHAnsi"/>
          <w:color w:val="auto"/>
          <w:sz w:val="22"/>
        </w:rPr>
        <w:t>older than 85 years (10-2</w:t>
      </w:r>
      <w:r w:rsidR="00A02AE6">
        <w:rPr>
          <w:rFonts w:asciiTheme="minorHAnsi" w:hAnsiTheme="minorHAnsi"/>
          <w:color w:val="auto"/>
          <w:sz w:val="22"/>
        </w:rPr>
        <w:t>0%).</w:t>
      </w:r>
      <w:bookmarkStart w:id="6" w:name="_GoBack"/>
      <w:bookmarkEnd w:id="6"/>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85167D" w:rsidRPr="00692E2C" w:rsidRDefault="0085167D" w:rsidP="005C4322">
                            <w:pPr>
                              <w:pStyle w:val="Caption"/>
                              <w:rPr>
                                <w:noProof/>
                              </w:rPr>
                            </w:pPr>
                            <w:r>
                              <w:t xml:space="preserve">Figure </w:t>
                            </w:r>
                            <w:fldSimple w:instr=" SEQ Figure \* ARABIC ">
                              <w:r>
                                <w:rPr>
                                  <w:noProof/>
                                </w:rPr>
                                <w:t>22</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85167D" w:rsidRPr="00692E2C" w:rsidRDefault="0085167D" w:rsidP="005C4322">
                      <w:pPr>
                        <w:pStyle w:val="Caption"/>
                        <w:rPr>
                          <w:noProof/>
                        </w:rPr>
                      </w:pPr>
                      <w:r>
                        <w:t xml:space="preserve">Figure </w:t>
                      </w:r>
                      <w:fldSimple w:instr=" SEQ Figure \* ARABIC ">
                        <w:r>
                          <w:rPr>
                            <w:noProof/>
                          </w:rPr>
                          <w:t>22</w:t>
                        </w:r>
                      </w:fldSimple>
                      <w:r>
                        <w:t>LYL on others by excess emissions and excess income, 1961-2020</w:t>
                      </w:r>
                    </w:p>
                  </w:txbxContent>
                </v:textbox>
                <w10:wrap type="square"/>
              </v:shape>
            </w:pict>
          </mc:Fallback>
        </mc:AlternateContent>
      </w:r>
    </w:p>
    <w:p w:rsidR="00D90AA8" w:rsidRPr="00E963F0" w:rsidRDefault="00A02AE6">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fldSimple w:instr=" SEQ Figure \* ARABIC ">
        <w:r w:rsidR="00996577">
          <w:rPr>
            <w:noProof/>
          </w:rPr>
          <w:t>23</w:t>
        </w:r>
      </w:fldSimple>
      <w:r w:rsidR="004607FC" w:rsidRPr="00E963F0">
        <w:t>Sustainable and equitable wellbeing index, 1961-2020</w:t>
      </w:r>
    </w:p>
    <w:p w:rsidR="00D90AA8" w:rsidRPr="00E963F0" w:rsidRDefault="00A02AE6"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85167D" w:rsidRPr="0085167D">
        <w:rPr>
          <w:rFonts w:eastAsiaTheme="minorEastAsia" w:cs="Arial"/>
          <w:szCs w:val="18"/>
          <w:lang w:eastAsia="en-GB"/>
        </w:rPr>
        <w:t>New</w:t>
      </w:r>
      <w:r w:rsidR="0085167D" w:rsidRPr="0085167D">
        <w:rPr>
          <w:rFonts w:ascii="Calibri" w:eastAsiaTheme="minorEastAsia" w:hAnsi="Calibri" w:cs="Calibri"/>
          <w:color w:val="000000"/>
          <w:sz w:val="22"/>
          <w:lang w:eastAsia="en-GB"/>
        </w:rPr>
        <w:t xml:space="preserve"> Zealand</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85167D" w:rsidRPr="0085167D">
        <w:rPr>
          <w:rFonts w:eastAsiaTheme="minorEastAsia" w:cs="Arial"/>
          <w:szCs w:val="18"/>
          <w:lang w:eastAsia="en-GB"/>
        </w:rPr>
        <w:t>-2.22</w:t>
      </w:r>
      <w:r w:rsidR="00EB1DC5" w:rsidRPr="00C8195B">
        <w:rPr>
          <w:rFonts w:cs="Arial"/>
          <w:szCs w:val="18"/>
        </w:rPr>
        <w:t xml:space="preserve"> impact through excess carbon emissions and </w:t>
      </w:r>
      <w:r w:rsidR="0085167D" w:rsidRPr="0085167D">
        <w:rPr>
          <w:rFonts w:eastAsiaTheme="minorEastAsia" w:cs="Arial"/>
          <w:szCs w:val="18"/>
          <w:lang w:eastAsia="en-GB"/>
        </w:rPr>
        <w:t>-32.63</w:t>
      </w:r>
      <w:r w:rsidR="00EB1DC5" w:rsidRPr="00C8195B">
        <w:rPr>
          <w:rFonts w:cs="Arial"/>
          <w:szCs w:val="18"/>
        </w:rPr>
        <w:t xml:space="preserve"> by excess income, it stands today at </w:t>
      </w:r>
      <w:r w:rsidR="0085167D" w:rsidRPr="0085167D">
        <w:rPr>
          <w:rFonts w:eastAsiaTheme="minorEastAsia" w:cs="Arial"/>
          <w:szCs w:val="18"/>
          <w:lang w:eastAsia="en-GB"/>
        </w:rPr>
        <w:t>49.05</w:t>
      </w:r>
      <w:r w:rsidR="00EB1DC5" w:rsidRPr="00C8195B">
        <w:rPr>
          <w:rFonts w:cs="Arial"/>
          <w:szCs w:val="18"/>
        </w:rPr>
        <w:t xml:space="preserve"> life years, and ranks </w:t>
      </w:r>
      <w:r w:rsidR="0085167D" w:rsidRPr="0085167D">
        <w:rPr>
          <w:rFonts w:eastAsiaTheme="minorEastAsia" w:cs="Arial"/>
          <w:szCs w:val="18"/>
          <w:lang w:eastAsia="en-GB"/>
        </w:rPr>
        <w:t>173</w:t>
      </w:r>
      <w:r w:rsidR="00EB1DC5" w:rsidRPr="00C8195B">
        <w:rPr>
          <w:rFonts w:cs="Arial"/>
          <w:szCs w:val="18"/>
        </w:rPr>
        <w:t xml:space="preserve"> in the world, </w:t>
      </w:r>
      <w:r w:rsidR="0085167D" w:rsidRPr="0085167D">
        <w:rPr>
          <w:rFonts w:eastAsiaTheme="minorEastAsia" w:cs="Arial"/>
          <w:szCs w:val="18"/>
          <w:lang w:eastAsia="en-GB"/>
        </w:rPr>
        <w:t>-159</w:t>
      </w:r>
      <w:r w:rsidR="00EB1DC5" w:rsidRPr="00C8195B">
        <w:rPr>
          <w:rFonts w:cs="Arial"/>
          <w:szCs w:val="18"/>
        </w:rPr>
        <w:t xml:space="preserve"> positions </w:t>
      </w:r>
      <w:r w:rsidR="0085167D" w:rsidRPr="0085167D">
        <w:rPr>
          <w:rFonts w:eastAsiaTheme="minorEastAsia" w:cs="Arial"/>
          <w:szCs w:val="18"/>
          <w:lang w:eastAsia="en-GB"/>
        </w:rPr>
        <w:t>below</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85167D" w:rsidRDefault="0085167D" w:rsidP="00AF4B75">
                            <w:pPr>
                              <w:widowControl w:val="0"/>
                              <w:spacing w:after="0"/>
                              <w:rPr>
                                <w:rFonts w:cs="Arial"/>
                                <w:szCs w:val="18"/>
                              </w:rPr>
                            </w:pPr>
                            <w:r w:rsidRPr="004E516E">
                              <w:rPr>
                                <w:rFonts w:cs="Arial"/>
                                <w:szCs w:val="18"/>
                              </w:rPr>
                              <w:t xml:space="preserve">In summary, the equity profile of </w:t>
                            </w:r>
                            <w:r w:rsidRPr="0085167D">
                              <w:rPr>
                                <w:rFonts w:eastAsiaTheme="minorEastAsia" w:cs="Arial"/>
                                <w:szCs w:val="18"/>
                                <w:lang w:eastAsia="en-GB"/>
                              </w:rPr>
                              <w:t>New</w:t>
                            </w:r>
                            <w:r w:rsidRPr="0085167D">
                              <w:rPr>
                                <w:rFonts w:ascii="Calibri" w:eastAsiaTheme="minorEastAsia" w:hAnsi="Calibri" w:cs="Calibri"/>
                                <w:color w:val="000000"/>
                                <w:sz w:val="22"/>
                                <w:lang w:eastAsia="en-GB"/>
                              </w:rPr>
                              <w:t xml:space="preserve"> Zealand</w:t>
                            </w:r>
                            <w:r w:rsidRPr="004E516E">
                              <w:rPr>
                                <w:rFonts w:cs="Arial"/>
                                <w:szCs w:val="18"/>
                              </w:rPr>
                              <w:t xml:space="preserve">, reveals that with </w:t>
                            </w:r>
                            <w:r w:rsidRPr="0085167D">
                              <w:rPr>
                                <w:rFonts w:eastAsiaTheme="minorEastAsia" w:cs="Arial"/>
                                <w:szCs w:val="18"/>
                                <w:lang w:eastAsia="en-GB"/>
                              </w:rPr>
                              <w:t>573%</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85167D">
                              <w:rPr>
                                <w:rFonts w:eastAsiaTheme="minorEastAsia" w:cs="Arial"/>
                                <w:szCs w:val="18"/>
                                <w:lang w:eastAsia="en-GB"/>
                              </w:rPr>
                              <w:t>291%</w:t>
                            </w:r>
                            <w:r w:rsidRPr="004E516E">
                              <w:rPr>
                                <w:rFonts w:cs="Arial"/>
                                <w:szCs w:val="18"/>
                              </w:rPr>
                              <w:t xml:space="preserve"> of the global recycling threshold (</w:t>
                            </w:r>
                            <w:r w:rsidRPr="0085167D">
                              <w:rPr>
                                <w:rFonts w:eastAsiaTheme="minorEastAsia" w:cs="Arial"/>
                                <w:szCs w:val="18"/>
                                <w:lang w:eastAsia="en-GB"/>
                              </w:rPr>
                              <w:t>non-sustainable</w:t>
                            </w:r>
                            <w:r w:rsidRPr="004E516E">
                              <w:rPr>
                                <w:rFonts w:cs="Arial"/>
                                <w:szCs w:val="18"/>
                              </w:rPr>
                              <w:t xml:space="preserve">) and </w:t>
                            </w:r>
                            <w:r w:rsidRPr="0085167D">
                              <w:rPr>
                                <w:rFonts w:eastAsiaTheme="minorEastAsia" w:cs="Arial"/>
                                <w:iCs/>
                                <w:lang w:eastAsia="en-GB"/>
                              </w:rPr>
                              <w:t>however</w:t>
                            </w:r>
                            <w:r w:rsidRPr="00AF4B75">
                              <w:rPr>
                                <w:rFonts w:cs="Arial"/>
                                <w:szCs w:val="18"/>
                              </w:rPr>
                              <w:t xml:space="preserve"> </w:t>
                            </w:r>
                            <w:r w:rsidRPr="0085167D">
                              <w:rPr>
                                <w:rFonts w:eastAsiaTheme="minorEastAsia" w:cs="Arial"/>
                                <w:szCs w:val="18"/>
                                <w:lang w:eastAsia="en-GB"/>
                              </w:rPr>
                              <w:t>51%</w:t>
                            </w:r>
                            <w:r w:rsidRPr="004E516E">
                              <w:rPr>
                                <w:rFonts w:cs="Arial"/>
                                <w:szCs w:val="18"/>
                              </w:rPr>
                              <w:t xml:space="preserve"> of its national recycling capacity (</w:t>
                            </w:r>
                            <w:r w:rsidRPr="0085167D">
                              <w:rPr>
                                <w:rFonts w:eastAsiaTheme="minorEastAsia" w:cs="Arial"/>
                                <w:szCs w:val="18"/>
                                <w:lang w:eastAsia="en-GB"/>
                              </w:rPr>
                              <w:t>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85167D">
                              <w:rPr>
                                <w:rFonts w:eastAsiaTheme="minorEastAsia" w:cs="Arial"/>
                                <w:szCs w:val="18"/>
                                <w:lang w:eastAsia="en-GB"/>
                              </w:rPr>
                              <w:t>426%</w:t>
                            </w:r>
                            <w:r w:rsidRPr="004E516E">
                              <w:rPr>
                                <w:rFonts w:cs="Arial"/>
                                <w:szCs w:val="18"/>
                              </w:rPr>
                              <w:t xml:space="preserve"> of the ethical threshold, therefore </w:t>
                            </w:r>
                            <w:r w:rsidRPr="0085167D">
                              <w:rPr>
                                <w:rFonts w:eastAsiaTheme="minorEastAsia" w:cs="Arial"/>
                                <w:szCs w:val="18"/>
                                <w:lang w:eastAsia="en-GB"/>
                              </w:rPr>
                              <w:t>contributing</w:t>
                            </w:r>
                            <w:r w:rsidRPr="0085167D">
                              <w:rPr>
                                <w:rFonts w:ascii="Calibri" w:eastAsiaTheme="minorEastAsia" w:hAnsi="Calibri" w:cs="Calibri"/>
                                <w:color w:val="000000"/>
                                <w:sz w:val="22"/>
                                <w:lang w:eastAsia="en-GB"/>
                              </w:rPr>
                              <w:t xml:space="preserve"> to</w:t>
                            </w:r>
                            <w:r w:rsidRPr="004E516E">
                              <w:rPr>
                                <w:rFonts w:cs="Arial"/>
                                <w:szCs w:val="18"/>
                              </w:rPr>
                              <w:t xml:space="preserve"> global warming. </w:t>
                            </w:r>
                            <w:r w:rsidRPr="0085167D">
                              <w:rPr>
                                <w:rFonts w:eastAsiaTheme="minorEastAsia" w:cs="Arial"/>
                                <w:szCs w:val="18"/>
                                <w:lang w:eastAsia="en-GB"/>
                              </w:rPr>
                              <w:t>New</w:t>
                            </w:r>
                            <w:r w:rsidRPr="0085167D">
                              <w:rPr>
                                <w:rFonts w:ascii="Calibri" w:eastAsiaTheme="minorEastAsia" w:hAnsi="Calibri" w:cs="Calibri"/>
                                <w:color w:val="000000"/>
                                <w:sz w:val="22"/>
                                <w:lang w:eastAsia="en-GB"/>
                              </w:rPr>
                              <w:t xml:space="preserve"> </w:t>
                            </w:r>
                            <w:proofErr w:type="gramStart"/>
                            <w:r w:rsidRPr="0085167D">
                              <w:rPr>
                                <w:rFonts w:ascii="Calibri" w:eastAsiaTheme="minorEastAsia" w:hAnsi="Calibri" w:cs="Calibri"/>
                                <w:color w:val="000000"/>
                                <w:sz w:val="22"/>
                                <w:lang w:eastAsia="en-GB"/>
                              </w:rPr>
                              <w:t>Zealand</w:t>
                            </w:r>
                            <w:r>
                              <w:rPr>
                                <w:rFonts w:cs="Arial"/>
                                <w:szCs w:val="18"/>
                              </w:rPr>
                              <w:t xml:space="preserve"> </w:t>
                            </w:r>
                            <w:r w:rsidRPr="004E516E">
                              <w:rPr>
                                <w:rFonts w:cs="Arial"/>
                                <w:szCs w:val="18"/>
                              </w:rPr>
                              <w:t>’s</w:t>
                            </w:r>
                            <w:proofErr w:type="gramEnd"/>
                            <w:r w:rsidRPr="004E516E">
                              <w:rPr>
                                <w:rFonts w:cs="Arial"/>
                                <w:szCs w:val="18"/>
                              </w:rPr>
                              <w:t xml:space="preserve"> GDP CV pc is </w:t>
                            </w:r>
                            <w:r w:rsidRPr="0085167D">
                              <w:rPr>
                                <w:rFonts w:eastAsiaTheme="minorEastAsia" w:cs="Arial"/>
                                <w:szCs w:val="18"/>
                                <w:lang w:eastAsia="en-GB"/>
                              </w:rPr>
                              <w:t>379%</w:t>
                            </w:r>
                            <w:r w:rsidRPr="004E516E">
                              <w:rPr>
                                <w:rFonts w:cs="Arial"/>
                                <w:szCs w:val="18"/>
                              </w:rPr>
                              <w:t xml:space="preserve"> of the international average and </w:t>
                            </w:r>
                            <w:r w:rsidRPr="0085167D">
                              <w:rPr>
                                <w:rFonts w:eastAsiaTheme="minorEastAsia" w:cs="Arial"/>
                                <w:szCs w:val="18"/>
                                <w:lang w:eastAsia="en-GB"/>
                              </w:rPr>
                              <w:t>1063%</w:t>
                            </w:r>
                            <w:r w:rsidRPr="004E516E">
                              <w:rPr>
                                <w:rFonts w:cs="Arial"/>
                                <w:szCs w:val="18"/>
                              </w:rPr>
                              <w:t xml:space="preserve"> of the HRS reference. Life expectancy is </w:t>
                            </w:r>
                            <w:r w:rsidRPr="0085167D">
                              <w:rPr>
                                <w:rFonts w:eastAsiaTheme="minorEastAsia" w:cs="Arial"/>
                                <w:szCs w:val="18"/>
                                <w:lang w:eastAsia="en-GB"/>
                              </w:rPr>
                              <w:t>9.23</w:t>
                            </w:r>
                            <w:r w:rsidRPr="004E516E">
                              <w:rPr>
                                <w:rFonts w:cs="Arial"/>
                                <w:szCs w:val="18"/>
                              </w:rPr>
                              <w:t xml:space="preserve"> years </w:t>
                            </w:r>
                            <w:r w:rsidRPr="0085167D">
                              <w:rPr>
                                <w:rFonts w:eastAsiaTheme="minorEastAsia" w:cs="Arial"/>
                                <w:szCs w:val="18"/>
                                <w:lang w:eastAsia="en-GB"/>
                              </w:rPr>
                              <w:t>above</w:t>
                            </w:r>
                            <w:r w:rsidRPr="004E516E">
                              <w:rPr>
                                <w:rFonts w:cs="Arial"/>
                                <w:szCs w:val="18"/>
                              </w:rPr>
                              <w:t xml:space="preserve"> the international average (</w:t>
                            </w:r>
                            <w:r w:rsidRPr="0085167D">
                              <w:rPr>
                                <w:rFonts w:eastAsiaTheme="minorEastAsia" w:cs="Arial"/>
                                <w:szCs w:val="18"/>
                                <w:lang w:eastAsia="en-GB"/>
                              </w:rPr>
                              <w:t>8.78</w:t>
                            </w:r>
                            <w:r w:rsidRPr="004E516E">
                              <w:rPr>
                                <w:rFonts w:cs="Arial"/>
                                <w:szCs w:val="18"/>
                              </w:rPr>
                              <w:t xml:space="preserve"> in women and </w:t>
                            </w:r>
                            <w:r w:rsidRPr="0085167D">
                              <w:rPr>
                                <w:rFonts w:eastAsiaTheme="minorEastAsia" w:cs="Arial"/>
                                <w:szCs w:val="18"/>
                                <w:lang w:eastAsia="en-GB"/>
                              </w:rPr>
                              <w:t>9.69</w:t>
                            </w:r>
                            <w:r w:rsidRPr="004E516E">
                              <w:rPr>
                                <w:rFonts w:cs="Arial"/>
                                <w:szCs w:val="18"/>
                              </w:rPr>
                              <w:t xml:space="preserve"> </w:t>
                            </w:r>
                            <w:r w:rsidRPr="0085167D">
                              <w:rPr>
                                <w:rFonts w:eastAsiaTheme="minorEastAsia" w:cs="Arial"/>
                                <w:szCs w:val="18"/>
                                <w:lang w:eastAsia="en-GB"/>
                              </w:rPr>
                              <w:t>above</w:t>
                            </w:r>
                            <w:r w:rsidRPr="004E516E">
                              <w:rPr>
                                <w:rFonts w:cs="Arial"/>
                                <w:szCs w:val="18"/>
                              </w:rPr>
                              <w:t xml:space="preserve"> in men) with a proportional sex difference of </w:t>
                            </w:r>
                            <w:r w:rsidRPr="0085167D">
                              <w:rPr>
                                <w:rFonts w:eastAsiaTheme="minorEastAsia" w:cs="Arial"/>
                                <w:szCs w:val="18"/>
                                <w:lang w:eastAsia="en-GB"/>
                              </w:rPr>
                              <w:t>4.28%</w:t>
                            </w:r>
                            <w:r w:rsidRPr="004E516E">
                              <w:rPr>
                                <w:rFonts w:cs="Arial"/>
                                <w:szCs w:val="18"/>
                              </w:rPr>
                              <w:t xml:space="preserve"> higher in women, </w:t>
                            </w:r>
                            <w:r w:rsidRPr="0085167D">
                              <w:rPr>
                                <w:rFonts w:eastAsiaTheme="minorEastAsia" w:cs="Arial"/>
                                <w:szCs w:val="18"/>
                                <w:lang w:eastAsia="en-GB"/>
                              </w:rPr>
                              <w:t>lower</w:t>
                            </w:r>
                            <w:r w:rsidRPr="004E516E">
                              <w:rPr>
                                <w:rFonts w:cs="Arial"/>
                                <w:szCs w:val="18"/>
                              </w:rPr>
                              <w:t xml:space="preserve"> than the world’s average. The present annual excess mortality in </w:t>
                            </w:r>
                            <w:r w:rsidRPr="0085167D">
                              <w:rPr>
                                <w:rFonts w:eastAsiaTheme="minorEastAsia" w:cs="Arial"/>
                                <w:szCs w:val="18"/>
                                <w:lang w:eastAsia="en-GB"/>
                              </w:rPr>
                              <w:t>New</w:t>
                            </w:r>
                            <w:r w:rsidRPr="0085167D">
                              <w:rPr>
                                <w:rFonts w:ascii="Calibri" w:eastAsiaTheme="minorEastAsia" w:hAnsi="Calibri" w:cs="Calibri"/>
                                <w:color w:val="000000"/>
                                <w:sz w:val="22"/>
                                <w:lang w:eastAsia="en-GB"/>
                              </w:rPr>
                              <w:t xml:space="preserve"> Zealand</w:t>
                            </w:r>
                            <w:r w:rsidRPr="004E516E">
                              <w:rPr>
                                <w:rFonts w:cs="Arial"/>
                                <w:szCs w:val="18"/>
                              </w:rPr>
                              <w:t xml:space="preserve">, in relation to HRS reference (feasible for all), is of </w:t>
                            </w:r>
                            <w:proofErr w:type="gramStart"/>
                            <w:r w:rsidRPr="0085167D">
                              <w:rPr>
                                <w:rFonts w:eastAsiaTheme="minorEastAsia" w:cs="Arial"/>
                                <w:szCs w:val="18"/>
                                <w:lang w:eastAsia="en-GB"/>
                              </w:rPr>
                              <w:t>0</w:t>
                            </w:r>
                            <w:proofErr w:type="gramEnd"/>
                            <w:r w:rsidRPr="004E516E">
                              <w:rPr>
                                <w:rFonts w:cs="Arial"/>
                                <w:szCs w:val="18"/>
                              </w:rPr>
                              <w:t xml:space="preserve"> (</w:t>
                            </w:r>
                            <w:r w:rsidRPr="0085167D">
                              <w:rPr>
                                <w:rFonts w:eastAsiaTheme="minorEastAsia" w:cs="Arial"/>
                                <w:szCs w:val="18"/>
                                <w:lang w:eastAsia="en-GB"/>
                              </w:rPr>
                              <w:t>2</w:t>
                            </w:r>
                            <w:r w:rsidRPr="004E516E">
                              <w:rPr>
                                <w:rFonts w:cs="Arial"/>
                                <w:szCs w:val="18"/>
                              </w:rPr>
                              <w:t xml:space="preserve"> in women and </w:t>
                            </w:r>
                            <w:r w:rsidRPr="0085167D">
                              <w:rPr>
                                <w:rFonts w:eastAsiaTheme="minorEastAsia" w:cs="Arial"/>
                                <w:szCs w:val="18"/>
                                <w:lang w:eastAsia="en-GB"/>
                              </w:rPr>
                              <w:t>0</w:t>
                            </w:r>
                            <w:r w:rsidRPr="004E516E">
                              <w:rPr>
                                <w:rFonts w:cs="Arial"/>
                                <w:szCs w:val="18"/>
                              </w:rPr>
                              <w:t xml:space="preserve"> in men), meaning </w:t>
                            </w:r>
                            <w:r w:rsidRPr="0085167D">
                              <w:rPr>
                                <w:rFonts w:eastAsiaTheme="minorEastAsia" w:cs="Arial"/>
                                <w:szCs w:val="18"/>
                                <w:lang w:eastAsia="en-GB"/>
                              </w:rPr>
                              <w:t>0.01%</w:t>
                            </w:r>
                            <w:r>
                              <w:rPr>
                                <w:rFonts w:cs="Arial"/>
                                <w:szCs w:val="18"/>
                              </w:rPr>
                              <w:t xml:space="preserve"> </w:t>
                            </w:r>
                            <w:r w:rsidRPr="004E516E">
                              <w:rPr>
                                <w:rFonts w:cs="Arial"/>
                                <w:szCs w:val="18"/>
                              </w:rPr>
                              <w:t>of all deaths (</w:t>
                            </w:r>
                            <w:r w:rsidRPr="0085167D">
                              <w:rPr>
                                <w:rFonts w:eastAsiaTheme="minorEastAsia" w:cs="Arial"/>
                                <w:szCs w:val="18"/>
                                <w:lang w:eastAsia="en-GB"/>
                              </w:rPr>
                              <w:t>0.01%</w:t>
                            </w:r>
                            <w:r w:rsidRPr="004E516E">
                              <w:rPr>
                                <w:rFonts w:cs="Arial"/>
                                <w:szCs w:val="18"/>
                              </w:rPr>
                              <w:t xml:space="preserve"> in women and </w:t>
                            </w:r>
                            <w:r w:rsidRPr="0085167D">
                              <w:rPr>
                                <w:rFonts w:eastAsiaTheme="minorEastAsia" w:cs="Arial"/>
                                <w:szCs w:val="18"/>
                                <w:lang w:eastAsia="en-GB"/>
                              </w:rPr>
                              <w:t>0.00%</w:t>
                            </w:r>
                            <w:r w:rsidRPr="004E516E">
                              <w:rPr>
                                <w:rFonts w:cs="Arial"/>
                                <w:szCs w:val="18"/>
                              </w:rPr>
                              <w:t xml:space="preserve"> in men). When compared with the best level of sustainable and equitable wellbeing, the present annual excess mortality rises to </w:t>
                            </w:r>
                            <w:r w:rsidRPr="0085167D">
                              <w:rPr>
                                <w:rFonts w:eastAsiaTheme="minorEastAsia" w:cs="Arial"/>
                                <w:szCs w:val="18"/>
                                <w:lang w:eastAsia="en-GB"/>
                              </w:rPr>
                              <w:t>2157</w:t>
                            </w:r>
                            <w:r w:rsidRPr="004E516E">
                              <w:rPr>
                                <w:rFonts w:cs="Arial"/>
                                <w:szCs w:val="18"/>
                              </w:rPr>
                              <w:t xml:space="preserve">, </w:t>
                            </w:r>
                            <w:r w:rsidRPr="0085167D">
                              <w:rPr>
                                <w:rFonts w:eastAsiaTheme="minorEastAsia" w:cs="Arial"/>
                                <w:szCs w:val="18"/>
                                <w:lang w:eastAsia="en-GB"/>
                              </w:rPr>
                              <w:t>6.54%</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85167D">
                              <w:rPr>
                                <w:rFonts w:eastAsiaTheme="minorEastAsia" w:cs="Arial"/>
                                <w:szCs w:val="18"/>
                                <w:lang w:eastAsia="en-GB"/>
                              </w:rPr>
                              <w:t>49.05</w:t>
                            </w:r>
                            <w:r w:rsidRPr="004E516E">
                              <w:rPr>
                                <w:rFonts w:cs="Arial"/>
                                <w:szCs w:val="18"/>
                              </w:rPr>
                              <w:t xml:space="preserve"> life years, and ranks </w:t>
                            </w:r>
                            <w:r w:rsidRPr="0085167D">
                              <w:rPr>
                                <w:rFonts w:eastAsiaTheme="minorEastAsia" w:cs="Arial"/>
                                <w:szCs w:val="18"/>
                                <w:lang w:eastAsia="en-GB"/>
                              </w:rPr>
                              <w:t>173</w:t>
                            </w:r>
                            <w:r>
                              <w:rPr>
                                <w:rFonts w:cs="Arial"/>
                                <w:szCs w:val="18"/>
                              </w:rPr>
                              <w:t xml:space="preserve"> in the worl</w:t>
                            </w:r>
                            <w:r w:rsidRPr="004E516E">
                              <w:rPr>
                                <w:rFonts w:cs="Arial"/>
                                <w:szCs w:val="18"/>
                              </w:rPr>
                              <w:t>d.</w:t>
                            </w:r>
                          </w:p>
                          <w:p w:rsidR="0085167D" w:rsidRDefault="008516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85167D" w:rsidRDefault="0085167D" w:rsidP="00AF4B75">
                      <w:pPr>
                        <w:widowControl w:val="0"/>
                        <w:spacing w:after="0"/>
                        <w:rPr>
                          <w:rFonts w:cs="Arial"/>
                          <w:szCs w:val="18"/>
                        </w:rPr>
                      </w:pPr>
                      <w:r w:rsidRPr="004E516E">
                        <w:rPr>
                          <w:rFonts w:cs="Arial"/>
                          <w:szCs w:val="18"/>
                        </w:rPr>
                        <w:t xml:space="preserve">In summary, the equity profile of </w:t>
                      </w:r>
                      <w:r w:rsidRPr="0085167D">
                        <w:rPr>
                          <w:rFonts w:eastAsiaTheme="minorEastAsia" w:cs="Arial"/>
                          <w:szCs w:val="18"/>
                          <w:lang w:eastAsia="en-GB"/>
                        </w:rPr>
                        <w:t>New</w:t>
                      </w:r>
                      <w:r w:rsidRPr="0085167D">
                        <w:rPr>
                          <w:rFonts w:ascii="Calibri" w:eastAsiaTheme="minorEastAsia" w:hAnsi="Calibri" w:cs="Calibri"/>
                          <w:color w:val="000000"/>
                          <w:sz w:val="22"/>
                          <w:lang w:eastAsia="en-GB"/>
                        </w:rPr>
                        <w:t xml:space="preserve"> Zealand</w:t>
                      </w:r>
                      <w:r w:rsidRPr="004E516E">
                        <w:rPr>
                          <w:rFonts w:cs="Arial"/>
                          <w:szCs w:val="18"/>
                        </w:rPr>
                        <w:t xml:space="preserve">, reveals that with </w:t>
                      </w:r>
                      <w:r w:rsidRPr="0085167D">
                        <w:rPr>
                          <w:rFonts w:eastAsiaTheme="minorEastAsia" w:cs="Arial"/>
                          <w:szCs w:val="18"/>
                          <w:lang w:eastAsia="en-GB"/>
                        </w:rPr>
                        <w:t>573%</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85167D">
                        <w:rPr>
                          <w:rFonts w:eastAsiaTheme="minorEastAsia" w:cs="Arial"/>
                          <w:szCs w:val="18"/>
                          <w:lang w:eastAsia="en-GB"/>
                        </w:rPr>
                        <w:t>291%</w:t>
                      </w:r>
                      <w:r w:rsidRPr="004E516E">
                        <w:rPr>
                          <w:rFonts w:cs="Arial"/>
                          <w:szCs w:val="18"/>
                        </w:rPr>
                        <w:t xml:space="preserve"> of the global recycling threshold (</w:t>
                      </w:r>
                      <w:r w:rsidRPr="0085167D">
                        <w:rPr>
                          <w:rFonts w:eastAsiaTheme="minorEastAsia" w:cs="Arial"/>
                          <w:szCs w:val="18"/>
                          <w:lang w:eastAsia="en-GB"/>
                        </w:rPr>
                        <w:t>non-sustainable</w:t>
                      </w:r>
                      <w:r w:rsidRPr="004E516E">
                        <w:rPr>
                          <w:rFonts w:cs="Arial"/>
                          <w:szCs w:val="18"/>
                        </w:rPr>
                        <w:t xml:space="preserve">) and </w:t>
                      </w:r>
                      <w:r w:rsidRPr="0085167D">
                        <w:rPr>
                          <w:rFonts w:eastAsiaTheme="minorEastAsia" w:cs="Arial"/>
                          <w:iCs/>
                          <w:lang w:eastAsia="en-GB"/>
                        </w:rPr>
                        <w:t>however</w:t>
                      </w:r>
                      <w:r w:rsidRPr="00AF4B75">
                        <w:rPr>
                          <w:rFonts w:cs="Arial"/>
                          <w:szCs w:val="18"/>
                        </w:rPr>
                        <w:t xml:space="preserve"> </w:t>
                      </w:r>
                      <w:r w:rsidRPr="0085167D">
                        <w:rPr>
                          <w:rFonts w:eastAsiaTheme="minorEastAsia" w:cs="Arial"/>
                          <w:szCs w:val="18"/>
                          <w:lang w:eastAsia="en-GB"/>
                        </w:rPr>
                        <w:t>51%</w:t>
                      </w:r>
                      <w:r w:rsidRPr="004E516E">
                        <w:rPr>
                          <w:rFonts w:cs="Arial"/>
                          <w:szCs w:val="18"/>
                        </w:rPr>
                        <w:t xml:space="preserve"> of its national recycling capacity (</w:t>
                      </w:r>
                      <w:r w:rsidRPr="0085167D">
                        <w:rPr>
                          <w:rFonts w:eastAsiaTheme="minorEastAsia" w:cs="Arial"/>
                          <w:szCs w:val="18"/>
                          <w:lang w:eastAsia="en-GB"/>
                        </w:rPr>
                        <w:t>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85167D">
                        <w:rPr>
                          <w:rFonts w:eastAsiaTheme="minorEastAsia" w:cs="Arial"/>
                          <w:szCs w:val="18"/>
                          <w:lang w:eastAsia="en-GB"/>
                        </w:rPr>
                        <w:t>426%</w:t>
                      </w:r>
                      <w:r w:rsidRPr="004E516E">
                        <w:rPr>
                          <w:rFonts w:cs="Arial"/>
                          <w:szCs w:val="18"/>
                        </w:rPr>
                        <w:t xml:space="preserve"> of the ethical threshold, therefore </w:t>
                      </w:r>
                      <w:r w:rsidRPr="0085167D">
                        <w:rPr>
                          <w:rFonts w:eastAsiaTheme="minorEastAsia" w:cs="Arial"/>
                          <w:szCs w:val="18"/>
                          <w:lang w:eastAsia="en-GB"/>
                        </w:rPr>
                        <w:t>contributing</w:t>
                      </w:r>
                      <w:r w:rsidRPr="0085167D">
                        <w:rPr>
                          <w:rFonts w:ascii="Calibri" w:eastAsiaTheme="minorEastAsia" w:hAnsi="Calibri" w:cs="Calibri"/>
                          <w:color w:val="000000"/>
                          <w:sz w:val="22"/>
                          <w:lang w:eastAsia="en-GB"/>
                        </w:rPr>
                        <w:t xml:space="preserve"> to</w:t>
                      </w:r>
                      <w:r w:rsidRPr="004E516E">
                        <w:rPr>
                          <w:rFonts w:cs="Arial"/>
                          <w:szCs w:val="18"/>
                        </w:rPr>
                        <w:t xml:space="preserve"> global warming. </w:t>
                      </w:r>
                      <w:r w:rsidRPr="0085167D">
                        <w:rPr>
                          <w:rFonts w:eastAsiaTheme="minorEastAsia" w:cs="Arial"/>
                          <w:szCs w:val="18"/>
                          <w:lang w:eastAsia="en-GB"/>
                        </w:rPr>
                        <w:t>New</w:t>
                      </w:r>
                      <w:r w:rsidRPr="0085167D">
                        <w:rPr>
                          <w:rFonts w:ascii="Calibri" w:eastAsiaTheme="minorEastAsia" w:hAnsi="Calibri" w:cs="Calibri"/>
                          <w:color w:val="000000"/>
                          <w:sz w:val="22"/>
                          <w:lang w:eastAsia="en-GB"/>
                        </w:rPr>
                        <w:t xml:space="preserve"> </w:t>
                      </w:r>
                      <w:proofErr w:type="gramStart"/>
                      <w:r w:rsidRPr="0085167D">
                        <w:rPr>
                          <w:rFonts w:ascii="Calibri" w:eastAsiaTheme="minorEastAsia" w:hAnsi="Calibri" w:cs="Calibri"/>
                          <w:color w:val="000000"/>
                          <w:sz w:val="22"/>
                          <w:lang w:eastAsia="en-GB"/>
                        </w:rPr>
                        <w:t>Zealand</w:t>
                      </w:r>
                      <w:r>
                        <w:rPr>
                          <w:rFonts w:cs="Arial"/>
                          <w:szCs w:val="18"/>
                        </w:rPr>
                        <w:t xml:space="preserve"> </w:t>
                      </w:r>
                      <w:r w:rsidRPr="004E516E">
                        <w:rPr>
                          <w:rFonts w:cs="Arial"/>
                          <w:szCs w:val="18"/>
                        </w:rPr>
                        <w:t>’s</w:t>
                      </w:r>
                      <w:proofErr w:type="gramEnd"/>
                      <w:r w:rsidRPr="004E516E">
                        <w:rPr>
                          <w:rFonts w:cs="Arial"/>
                          <w:szCs w:val="18"/>
                        </w:rPr>
                        <w:t xml:space="preserve"> GDP CV pc is </w:t>
                      </w:r>
                      <w:r w:rsidRPr="0085167D">
                        <w:rPr>
                          <w:rFonts w:eastAsiaTheme="minorEastAsia" w:cs="Arial"/>
                          <w:szCs w:val="18"/>
                          <w:lang w:eastAsia="en-GB"/>
                        </w:rPr>
                        <w:t>379%</w:t>
                      </w:r>
                      <w:r w:rsidRPr="004E516E">
                        <w:rPr>
                          <w:rFonts w:cs="Arial"/>
                          <w:szCs w:val="18"/>
                        </w:rPr>
                        <w:t xml:space="preserve"> of the international average and </w:t>
                      </w:r>
                      <w:r w:rsidRPr="0085167D">
                        <w:rPr>
                          <w:rFonts w:eastAsiaTheme="minorEastAsia" w:cs="Arial"/>
                          <w:szCs w:val="18"/>
                          <w:lang w:eastAsia="en-GB"/>
                        </w:rPr>
                        <w:t>1063%</w:t>
                      </w:r>
                      <w:r w:rsidRPr="004E516E">
                        <w:rPr>
                          <w:rFonts w:cs="Arial"/>
                          <w:szCs w:val="18"/>
                        </w:rPr>
                        <w:t xml:space="preserve"> of the HRS reference. Life expectancy is </w:t>
                      </w:r>
                      <w:r w:rsidRPr="0085167D">
                        <w:rPr>
                          <w:rFonts w:eastAsiaTheme="minorEastAsia" w:cs="Arial"/>
                          <w:szCs w:val="18"/>
                          <w:lang w:eastAsia="en-GB"/>
                        </w:rPr>
                        <w:t>9.23</w:t>
                      </w:r>
                      <w:r w:rsidRPr="004E516E">
                        <w:rPr>
                          <w:rFonts w:cs="Arial"/>
                          <w:szCs w:val="18"/>
                        </w:rPr>
                        <w:t xml:space="preserve"> years </w:t>
                      </w:r>
                      <w:r w:rsidRPr="0085167D">
                        <w:rPr>
                          <w:rFonts w:eastAsiaTheme="minorEastAsia" w:cs="Arial"/>
                          <w:szCs w:val="18"/>
                          <w:lang w:eastAsia="en-GB"/>
                        </w:rPr>
                        <w:t>above</w:t>
                      </w:r>
                      <w:r w:rsidRPr="004E516E">
                        <w:rPr>
                          <w:rFonts w:cs="Arial"/>
                          <w:szCs w:val="18"/>
                        </w:rPr>
                        <w:t xml:space="preserve"> the international average (</w:t>
                      </w:r>
                      <w:r w:rsidRPr="0085167D">
                        <w:rPr>
                          <w:rFonts w:eastAsiaTheme="minorEastAsia" w:cs="Arial"/>
                          <w:szCs w:val="18"/>
                          <w:lang w:eastAsia="en-GB"/>
                        </w:rPr>
                        <w:t>8.78</w:t>
                      </w:r>
                      <w:r w:rsidRPr="004E516E">
                        <w:rPr>
                          <w:rFonts w:cs="Arial"/>
                          <w:szCs w:val="18"/>
                        </w:rPr>
                        <w:t xml:space="preserve"> in women and </w:t>
                      </w:r>
                      <w:r w:rsidRPr="0085167D">
                        <w:rPr>
                          <w:rFonts w:eastAsiaTheme="minorEastAsia" w:cs="Arial"/>
                          <w:szCs w:val="18"/>
                          <w:lang w:eastAsia="en-GB"/>
                        </w:rPr>
                        <w:t>9.69</w:t>
                      </w:r>
                      <w:r w:rsidRPr="004E516E">
                        <w:rPr>
                          <w:rFonts w:cs="Arial"/>
                          <w:szCs w:val="18"/>
                        </w:rPr>
                        <w:t xml:space="preserve"> </w:t>
                      </w:r>
                      <w:r w:rsidRPr="0085167D">
                        <w:rPr>
                          <w:rFonts w:eastAsiaTheme="minorEastAsia" w:cs="Arial"/>
                          <w:szCs w:val="18"/>
                          <w:lang w:eastAsia="en-GB"/>
                        </w:rPr>
                        <w:t>above</w:t>
                      </w:r>
                      <w:r w:rsidRPr="004E516E">
                        <w:rPr>
                          <w:rFonts w:cs="Arial"/>
                          <w:szCs w:val="18"/>
                        </w:rPr>
                        <w:t xml:space="preserve"> in men) with a proportional sex difference of </w:t>
                      </w:r>
                      <w:r w:rsidRPr="0085167D">
                        <w:rPr>
                          <w:rFonts w:eastAsiaTheme="minorEastAsia" w:cs="Arial"/>
                          <w:szCs w:val="18"/>
                          <w:lang w:eastAsia="en-GB"/>
                        </w:rPr>
                        <w:t>4.28%</w:t>
                      </w:r>
                      <w:r w:rsidRPr="004E516E">
                        <w:rPr>
                          <w:rFonts w:cs="Arial"/>
                          <w:szCs w:val="18"/>
                        </w:rPr>
                        <w:t xml:space="preserve"> higher in women, </w:t>
                      </w:r>
                      <w:r w:rsidRPr="0085167D">
                        <w:rPr>
                          <w:rFonts w:eastAsiaTheme="minorEastAsia" w:cs="Arial"/>
                          <w:szCs w:val="18"/>
                          <w:lang w:eastAsia="en-GB"/>
                        </w:rPr>
                        <w:t>lower</w:t>
                      </w:r>
                      <w:r w:rsidRPr="004E516E">
                        <w:rPr>
                          <w:rFonts w:cs="Arial"/>
                          <w:szCs w:val="18"/>
                        </w:rPr>
                        <w:t xml:space="preserve"> than the world’s average. The present annual excess mortality in </w:t>
                      </w:r>
                      <w:r w:rsidRPr="0085167D">
                        <w:rPr>
                          <w:rFonts w:eastAsiaTheme="minorEastAsia" w:cs="Arial"/>
                          <w:szCs w:val="18"/>
                          <w:lang w:eastAsia="en-GB"/>
                        </w:rPr>
                        <w:t>New</w:t>
                      </w:r>
                      <w:r w:rsidRPr="0085167D">
                        <w:rPr>
                          <w:rFonts w:ascii="Calibri" w:eastAsiaTheme="minorEastAsia" w:hAnsi="Calibri" w:cs="Calibri"/>
                          <w:color w:val="000000"/>
                          <w:sz w:val="22"/>
                          <w:lang w:eastAsia="en-GB"/>
                        </w:rPr>
                        <w:t xml:space="preserve"> Zealand</w:t>
                      </w:r>
                      <w:r w:rsidRPr="004E516E">
                        <w:rPr>
                          <w:rFonts w:cs="Arial"/>
                          <w:szCs w:val="18"/>
                        </w:rPr>
                        <w:t xml:space="preserve">, in relation to HRS reference (feasible for all), is of </w:t>
                      </w:r>
                      <w:proofErr w:type="gramStart"/>
                      <w:r w:rsidRPr="0085167D">
                        <w:rPr>
                          <w:rFonts w:eastAsiaTheme="minorEastAsia" w:cs="Arial"/>
                          <w:szCs w:val="18"/>
                          <w:lang w:eastAsia="en-GB"/>
                        </w:rPr>
                        <w:t>0</w:t>
                      </w:r>
                      <w:proofErr w:type="gramEnd"/>
                      <w:r w:rsidRPr="004E516E">
                        <w:rPr>
                          <w:rFonts w:cs="Arial"/>
                          <w:szCs w:val="18"/>
                        </w:rPr>
                        <w:t xml:space="preserve"> (</w:t>
                      </w:r>
                      <w:r w:rsidRPr="0085167D">
                        <w:rPr>
                          <w:rFonts w:eastAsiaTheme="minorEastAsia" w:cs="Arial"/>
                          <w:szCs w:val="18"/>
                          <w:lang w:eastAsia="en-GB"/>
                        </w:rPr>
                        <w:t>2</w:t>
                      </w:r>
                      <w:r w:rsidRPr="004E516E">
                        <w:rPr>
                          <w:rFonts w:cs="Arial"/>
                          <w:szCs w:val="18"/>
                        </w:rPr>
                        <w:t xml:space="preserve"> in women and </w:t>
                      </w:r>
                      <w:r w:rsidRPr="0085167D">
                        <w:rPr>
                          <w:rFonts w:eastAsiaTheme="minorEastAsia" w:cs="Arial"/>
                          <w:szCs w:val="18"/>
                          <w:lang w:eastAsia="en-GB"/>
                        </w:rPr>
                        <w:t>0</w:t>
                      </w:r>
                      <w:r w:rsidRPr="004E516E">
                        <w:rPr>
                          <w:rFonts w:cs="Arial"/>
                          <w:szCs w:val="18"/>
                        </w:rPr>
                        <w:t xml:space="preserve"> in men), meaning </w:t>
                      </w:r>
                      <w:r w:rsidRPr="0085167D">
                        <w:rPr>
                          <w:rFonts w:eastAsiaTheme="minorEastAsia" w:cs="Arial"/>
                          <w:szCs w:val="18"/>
                          <w:lang w:eastAsia="en-GB"/>
                        </w:rPr>
                        <w:t>0.01%</w:t>
                      </w:r>
                      <w:r>
                        <w:rPr>
                          <w:rFonts w:cs="Arial"/>
                          <w:szCs w:val="18"/>
                        </w:rPr>
                        <w:t xml:space="preserve"> </w:t>
                      </w:r>
                      <w:r w:rsidRPr="004E516E">
                        <w:rPr>
                          <w:rFonts w:cs="Arial"/>
                          <w:szCs w:val="18"/>
                        </w:rPr>
                        <w:t>of all deaths (</w:t>
                      </w:r>
                      <w:r w:rsidRPr="0085167D">
                        <w:rPr>
                          <w:rFonts w:eastAsiaTheme="minorEastAsia" w:cs="Arial"/>
                          <w:szCs w:val="18"/>
                          <w:lang w:eastAsia="en-GB"/>
                        </w:rPr>
                        <w:t>0.01%</w:t>
                      </w:r>
                      <w:r w:rsidRPr="004E516E">
                        <w:rPr>
                          <w:rFonts w:cs="Arial"/>
                          <w:szCs w:val="18"/>
                        </w:rPr>
                        <w:t xml:space="preserve"> in women and </w:t>
                      </w:r>
                      <w:r w:rsidRPr="0085167D">
                        <w:rPr>
                          <w:rFonts w:eastAsiaTheme="minorEastAsia" w:cs="Arial"/>
                          <w:szCs w:val="18"/>
                          <w:lang w:eastAsia="en-GB"/>
                        </w:rPr>
                        <w:t>0.00%</w:t>
                      </w:r>
                      <w:r w:rsidRPr="004E516E">
                        <w:rPr>
                          <w:rFonts w:cs="Arial"/>
                          <w:szCs w:val="18"/>
                        </w:rPr>
                        <w:t xml:space="preserve"> in men). When compared with the best level of sustainable and equitable wellbeing, the present annual excess mortality rises to </w:t>
                      </w:r>
                      <w:r w:rsidRPr="0085167D">
                        <w:rPr>
                          <w:rFonts w:eastAsiaTheme="minorEastAsia" w:cs="Arial"/>
                          <w:szCs w:val="18"/>
                          <w:lang w:eastAsia="en-GB"/>
                        </w:rPr>
                        <w:t>2157</w:t>
                      </w:r>
                      <w:r w:rsidRPr="004E516E">
                        <w:rPr>
                          <w:rFonts w:cs="Arial"/>
                          <w:szCs w:val="18"/>
                        </w:rPr>
                        <w:t xml:space="preserve">, </w:t>
                      </w:r>
                      <w:r w:rsidRPr="0085167D">
                        <w:rPr>
                          <w:rFonts w:eastAsiaTheme="minorEastAsia" w:cs="Arial"/>
                          <w:szCs w:val="18"/>
                          <w:lang w:eastAsia="en-GB"/>
                        </w:rPr>
                        <w:t>6.54%</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85167D">
                        <w:rPr>
                          <w:rFonts w:eastAsiaTheme="minorEastAsia" w:cs="Arial"/>
                          <w:szCs w:val="18"/>
                          <w:lang w:eastAsia="en-GB"/>
                        </w:rPr>
                        <w:t>49.05</w:t>
                      </w:r>
                      <w:r w:rsidRPr="004E516E">
                        <w:rPr>
                          <w:rFonts w:cs="Arial"/>
                          <w:szCs w:val="18"/>
                        </w:rPr>
                        <w:t xml:space="preserve"> life years, and ranks </w:t>
                      </w:r>
                      <w:r w:rsidRPr="0085167D">
                        <w:rPr>
                          <w:rFonts w:eastAsiaTheme="minorEastAsia" w:cs="Arial"/>
                          <w:szCs w:val="18"/>
                          <w:lang w:eastAsia="en-GB"/>
                        </w:rPr>
                        <w:t>173</w:t>
                      </w:r>
                      <w:r>
                        <w:rPr>
                          <w:rFonts w:cs="Arial"/>
                          <w:szCs w:val="18"/>
                        </w:rPr>
                        <w:t xml:space="preserve"> in the worl</w:t>
                      </w:r>
                      <w:r w:rsidRPr="004E516E">
                        <w:rPr>
                          <w:rFonts w:cs="Arial"/>
                          <w:szCs w:val="18"/>
                        </w:rPr>
                        <w:t>d.</w:t>
                      </w:r>
                    </w:p>
                    <w:p w:rsidR="0085167D" w:rsidRDefault="0085167D"/>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64D" w:rsidRDefault="00AC364D" w:rsidP="00132816">
      <w:pPr>
        <w:spacing w:after="0" w:line="240" w:lineRule="auto"/>
      </w:pPr>
      <w:r>
        <w:separator/>
      </w:r>
    </w:p>
  </w:endnote>
  <w:endnote w:type="continuationSeparator" w:id="0">
    <w:p w:rsidR="00AC364D" w:rsidRDefault="00AC364D"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64D" w:rsidRDefault="00AC364D" w:rsidP="00132816">
      <w:pPr>
        <w:spacing w:after="0" w:line="240" w:lineRule="auto"/>
      </w:pPr>
      <w:r>
        <w:separator/>
      </w:r>
    </w:p>
  </w:footnote>
  <w:footnote w:type="continuationSeparator" w:id="0">
    <w:p w:rsidR="00AC364D" w:rsidRDefault="00AC364D" w:rsidP="00132816">
      <w:pPr>
        <w:spacing w:after="0" w:line="240" w:lineRule="auto"/>
      </w:pPr>
      <w:r>
        <w:continuationSeparator/>
      </w:r>
    </w:p>
  </w:footnote>
  <w:footnote w:id="1">
    <w:p w:rsidR="0085167D" w:rsidRPr="007754E9" w:rsidRDefault="0085167D"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85167D" w:rsidRPr="007754E9" w:rsidRDefault="0085167D"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85167D" w:rsidRPr="00DD01AF" w:rsidRDefault="0085167D"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85167D" w:rsidRPr="007754E9" w:rsidRDefault="0085167D"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85167D" w:rsidRPr="007754E9" w:rsidRDefault="0085167D"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85167D" w:rsidRPr="00FF618F" w:rsidRDefault="0085167D">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85167D" w:rsidRPr="00FF618F" w:rsidRDefault="0085167D">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85167D" w:rsidRDefault="0085167D">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D7ED7"/>
    <w:rsid w:val="001F5C7A"/>
    <w:rsid w:val="0022280C"/>
    <w:rsid w:val="00230930"/>
    <w:rsid w:val="00247AE4"/>
    <w:rsid w:val="00251CC5"/>
    <w:rsid w:val="00265DCE"/>
    <w:rsid w:val="002809ED"/>
    <w:rsid w:val="002A0164"/>
    <w:rsid w:val="002D556A"/>
    <w:rsid w:val="00310104"/>
    <w:rsid w:val="003330BF"/>
    <w:rsid w:val="00357BDA"/>
    <w:rsid w:val="00361B8A"/>
    <w:rsid w:val="00362EE5"/>
    <w:rsid w:val="00370D01"/>
    <w:rsid w:val="00377557"/>
    <w:rsid w:val="003866CB"/>
    <w:rsid w:val="003B32B1"/>
    <w:rsid w:val="003C30ED"/>
    <w:rsid w:val="003C7F9A"/>
    <w:rsid w:val="003D5845"/>
    <w:rsid w:val="0040139C"/>
    <w:rsid w:val="004070D3"/>
    <w:rsid w:val="00435A00"/>
    <w:rsid w:val="004607FC"/>
    <w:rsid w:val="00466B54"/>
    <w:rsid w:val="004728CB"/>
    <w:rsid w:val="004856C3"/>
    <w:rsid w:val="004948C5"/>
    <w:rsid w:val="004B0385"/>
    <w:rsid w:val="004B6DAE"/>
    <w:rsid w:val="004C7C3C"/>
    <w:rsid w:val="004E1379"/>
    <w:rsid w:val="004E516E"/>
    <w:rsid w:val="004E6A08"/>
    <w:rsid w:val="00504C4E"/>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81"/>
    <w:rsid w:val="00714D31"/>
    <w:rsid w:val="0071566C"/>
    <w:rsid w:val="00740091"/>
    <w:rsid w:val="00766D23"/>
    <w:rsid w:val="007754E9"/>
    <w:rsid w:val="007767E5"/>
    <w:rsid w:val="0079102D"/>
    <w:rsid w:val="007B0146"/>
    <w:rsid w:val="007B32CA"/>
    <w:rsid w:val="007C2375"/>
    <w:rsid w:val="007C2EBD"/>
    <w:rsid w:val="007E52F6"/>
    <w:rsid w:val="00805B89"/>
    <w:rsid w:val="008224FD"/>
    <w:rsid w:val="00822F04"/>
    <w:rsid w:val="0085167D"/>
    <w:rsid w:val="00853993"/>
    <w:rsid w:val="008655DB"/>
    <w:rsid w:val="008C77F0"/>
    <w:rsid w:val="008E462D"/>
    <w:rsid w:val="008E76BB"/>
    <w:rsid w:val="00907D25"/>
    <w:rsid w:val="0091495E"/>
    <w:rsid w:val="00915004"/>
    <w:rsid w:val="009251FF"/>
    <w:rsid w:val="009260A2"/>
    <w:rsid w:val="00931886"/>
    <w:rsid w:val="00933BB2"/>
    <w:rsid w:val="0095334C"/>
    <w:rsid w:val="0098245A"/>
    <w:rsid w:val="00990A04"/>
    <w:rsid w:val="009939EF"/>
    <w:rsid w:val="00996577"/>
    <w:rsid w:val="009A1A53"/>
    <w:rsid w:val="009A1C73"/>
    <w:rsid w:val="009B5073"/>
    <w:rsid w:val="009C7BD3"/>
    <w:rsid w:val="009E51E2"/>
    <w:rsid w:val="00A02AE6"/>
    <w:rsid w:val="00A06595"/>
    <w:rsid w:val="00A27598"/>
    <w:rsid w:val="00A405A0"/>
    <w:rsid w:val="00A43C17"/>
    <w:rsid w:val="00A54F6E"/>
    <w:rsid w:val="00A663E5"/>
    <w:rsid w:val="00A73A23"/>
    <w:rsid w:val="00A73BF0"/>
    <w:rsid w:val="00A7433A"/>
    <w:rsid w:val="00A82EF0"/>
    <w:rsid w:val="00A87F21"/>
    <w:rsid w:val="00A9445E"/>
    <w:rsid w:val="00A94922"/>
    <w:rsid w:val="00AC364D"/>
    <w:rsid w:val="00AD744D"/>
    <w:rsid w:val="00AF4B75"/>
    <w:rsid w:val="00B24639"/>
    <w:rsid w:val="00B418EB"/>
    <w:rsid w:val="00B45039"/>
    <w:rsid w:val="00B67D87"/>
    <w:rsid w:val="00B7181C"/>
    <w:rsid w:val="00B86CD0"/>
    <w:rsid w:val="00B871B1"/>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E217B"/>
    <w:rsid w:val="00EF649F"/>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4B70A61A"/>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FE4CE-F025-46F7-88A5-344479298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2239</Words>
  <Characters>12766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2</cp:revision>
  <dcterms:created xsi:type="dcterms:W3CDTF">2021-12-27T14:46:00Z</dcterms:created>
  <dcterms:modified xsi:type="dcterms:W3CDTF">2021-12-27T14:46:00Z</dcterms:modified>
</cp:coreProperties>
</file>